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B86" w:rsidRDefault="00701970" w:rsidP="009570BB">
      <w:pPr>
        <w:spacing w:before="120" w:after="120"/>
        <w:jc w:val="center"/>
        <w:rPr>
          <w:rFonts w:ascii="Arial" w:hAnsi="Arial" w:cs="Arial"/>
          <w:b/>
          <w:bCs/>
          <w:iCs/>
          <w:color w:val="000000"/>
          <w:sz w:val="22"/>
          <w:szCs w:val="22"/>
        </w:rPr>
      </w:pPr>
      <w:r>
        <w:rPr>
          <w:noProof/>
        </w:rPr>
        <w:drawing>
          <wp:inline distT="0" distB="0" distL="0" distR="0" wp14:anchorId="721C903C" wp14:editId="4CD63114">
            <wp:extent cx="895350" cy="7810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5350" cy="781050"/>
                    </a:xfrm>
                    <a:prstGeom prst="rect">
                      <a:avLst/>
                    </a:prstGeom>
                    <a:noFill/>
                    <a:ln>
                      <a:noFill/>
                    </a:ln>
                  </pic:spPr>
                </pic:pic>
              </a:graphicData>
            </a:graphic>
          </wp:inline>
        </w:drawing>
      </w:r>
    </w:p>
    <w:p w:rsidR="00A84B86" w:rsidRPr="00701970" w:rsidRDefault="00A84B86" w:rsidP="009570BB">
      <w:pPr>
        <w:spacing w:before="120" w:after="120"/>
        <w:jc w:val="center"/>
      </w:pPr>
      <w:r w:rsidRPr="00BF6E5F">
        <w:rPr>
          <w:rFonts w:ascii="Arial" w:hAnsi="Arial" w:cs="Arial"/>
          <w:b/>
          <w:sz w:val="22"/>
          <w:szCs w:val="22"/>
        </w:rPr>
        <w:t>SERVIÇO PÚBLICO FEDERAL</w:t>
      </w:r>
    </w:p>
    <w:p w:rsidR="00A84B86" w:rsidRPr="00BF6E5F" w:rsidRDefault="00A84B86" w:rsidP="009570BB">
      <w:pPr>
        <w:ind w:right="-2"/>
        <w:jc w:val="center"/>
        <w:rPr>
          <w:rFonts w:ascii="Arial" w:hAnsi="Arial" w:cs="Arial"/>
          <w:b/>
          <w:sz w:val="22"/>
          <w:szCs w:val="22"/>
        </w:rPr>
      </w:pPr>
      <w:r w:rsidRPr="00BF6E5F">
        <w:rPr>
          <w:rFonts w:ascii="Arial" w:hAnsi="Arial" w:cs="Arial"/>
          <w:b/>
          <w:sz w:val="22"/>
          <w:szCs w:val="22"/>
        </w:rPr>
        <w:t>MINISTÉRIO DA EDUCAÇÃO</w:t>
      </w:r>
    </w:p>
    <w:p w:rsidR="005E2D10" w:rsidRPr="00A1260C" w:rsidRDefault="00A84B86" w:rsidP="009570BB">
      <w:pPr>
        <w:ind w:right="-2"/>
        <w:jc w:val="center"/>
        <w:rPr>
          <w:rFonts w:ascii="Arial" w:hAnsi="Arial" w:cs="Arial"/>
          <w:b/>
          <w:bCs/>
          <w:sz w:val="22"/>
          <w:szCs w:val="22"/>
        </w:rPr>
      </w:pPr>
      <w:r w:rsidRPr="00BF6E5F">
        <w:rPr>
          <w:rFonts w:ascii="Arial" w:hAnsi="Arial" w:cs="Arial"/>
          <w:b/>
          <w:sz w:val="22"/>
          <w:szCs w:val="22"/>
        </w:rPr>
        <w:t>CENTRO FEDERAL DE EDUCAÇÃO</w:t>
      </w:r>
      <w:r w:rsidRPr="00BF6E5F">
        <w:rPr>
          <w:rFonts w:ascii="Arial" w:hAnsi="Arial" w:cs="Arial"/>
          <w:sz w:val="22"/>
          <w:szCs w:val="22"/>
        </w:rPr>
        <w:t xml:space="preserve"> </w:t>
      </w:r>
      <w:r w:rsidRPr="00BF6E5F">
        <w:rPr>
          <w:rFonts w:ascii="Arial" w:hAnsi="Arial" w:cs="Arial"/>
          <w:b/>
          <w:bCs/>
          <w:sz w:val="22"/>
          <w:szCs w:val="22"/>
        </w:rPr>
        <w:t>TECNOLÓGICA CELSO SUCKOW DA FONSECA</w:t>
      </w:r>
    </w:p>
    <w:p w:rsidR="00A1260C" w:rsidRDefault="000A0E43" w:rsidP="009570BB">
      <w:pPr>
        <w:spacing w:after="120" w:line="276" w:lineRule="auto"/>
        <w:ind w:right="-15"/>
        <w:jc w:val="center"/>
        <w:rPr>
          <w:rFonts w:ascii="Arial" w:hAnsi="Arial" w:cs="Arial"/>
          <w:b/>
          <w:bCs/>
          <w:color w:val="000000"/>
          <w:sz w:val="22"/>
          <w:szCs w:val="22"/>
        </w:rPr>
      </w:pPr>
      <w:r>
        <w:rPr>
          <w:rFonts w:ascii="Arial" w:hAnsi="Arial" w:cs="Arial"/>
          <w:b/>
          <w:bCs/>
          <w:color w:val="000000"/>
          <w:sz w:val="22"/>
          <w:szCs w:val="22"/>
        </w:rPr>
        <w:t>ANEXO I</w:t>
      </w:r>
    </w:p>
    <w:p w:rsidR="00A84B86" w:rsidRPr="00BF6E5F" w:rsidRDefault="00A84B86" w:rsidP="009570BB">
      <w:pPr>
        <w:tabs>
          <w:tab w:val="left" w:pos="2745"/>
          <w:tab w:val="center" w:pos="4826"/>
        </w:tabs>
        <w:spacing w:after="120" w:line="276" w:lineRule="auto"/>
        <w:ind w:right="-15"/>
        <w:jc w:val="center"/>
        <w:rPr>
          <w:rFonts w:ascii="Arial" w:hAnsi="Arial" w:cs="Arial"/>
          <w:b/>
          <w:bCs/>
          <w:color w:val="000000"/>
          <w:sz w:val="22"/>
          <w:szCs w:val="22"/>
        </w:rPr>
      </w:pPr>
      <w:r w:rsidRPr="00BF6E5F">
        <w:rPr>
          <w:rFonts w:ascii="Arial" w:hAnsi="Arial" w:cs="Arial"/>
          <w:b/>
          <w:bCs/>
          <w:color w:val="000000"/>
          <w:sz w:val="22"/>
          <w:szCs w:val="22"/>
        </w:rPr>
        <w:t>TERMO DE REFERÊNCIA</w:t>
      </w:r>
    </w:p>
    <w:p w:rsidR="00A84B86" w:rsidRPr="00A660B1" w:rsidRDefault="00A84B86" w:rsidP="009570BB">
      <w:pPr>
        <w:spacing w:after="120" w:line="276" w:lineRule="auto"/>
        <w:ind w:right="-15"/>
        <w:jc w:val="center"/>
        <w:rPr>
          <w:rFonts w:ascii="Arial" w:hAnsi="Arial" w:cs="Arial"/>
          <w:b/>
          <w:bCs/>
          <w:color w:val="000000"/>
          <w:sz w:val="22"/>
          <w:szCs w:val="22"/>
        </w:rPr>
      </w:pPr>
      <w:r w:rsidRPr="00A660B1">
        <w:rPr>
          <w:rFonts w:ascii="Arial" w:hAnsi="Arial" w:cs="Arial"/>
          <w:b/>
          <w:bCs/>
          <w:color w:val="000000"/>
          <w:sz w:val="22"/>
          <w:szCs w:val="22"/>
        </w:rPr>
        <w:t>PREGÃO ELETRÔNICO</w:t>
      </w:r>
      <w:r w:rsidR="00A02BD3">
        <w:rPr>
          <w:rFonts w:ascii="Arial" w:hAnsi="Arial" w:cs="Arial"/>
          <w:b/>
          <w:bCs/>
          <w:color w:val="000000"/>
          <w:sz w:val="22"/>
          <w:szCs w:val="22"/>
        </w:rPr>
        <w:t xml:space="preserve"> </w:t>
      </w:r>
      <w:r w:rsidR="004C3CCA">
        <w:rPr>
          <w:rFonts w:ascii="Arial" w:hAnsi="Arial" w:cs="Arial"/>
          <w:b/>
          <w:bCs/>
          <w:color w:val="000000"/>
          <w:sz w:val="22"/>
          <w:szCs w:val="22"/>
        </w:rPr>
        <w:t xml:space="preserve">SRP </w:t>
      </w:r>
      <w:r w:rsidR="00A02BD3">
        <w:rPr>
          <w:rFonts w:ascii="Arial" w:hAnsi="Arial" w:cs="Arial"/>
          <w:b/>
          <w:bCs/>
          <w:color w:val="000000"/>
          <w:sz w:val="22"/>
          <w:szCs w:val="22"/>
        </w:rPr>
        <w:t>Nº</w:t>
      </w:r>
      <w:r w:rsidRPr="00A660B1">
        <w:rPr>
          <w:rFonts w:ascii="Arial" w:hAnsi="Arial" w:cs="Arial"/>
          <w:b/>
          <w:bCs/>
          <w:color w:val="000000"/>
          <w:sz w:val="22"/>
          <w:szCs w:val="22"/>
        </w:rPr>
        <w:t xml:space="preserve"> </w:t>
      </w:r>
      <w:r w:rsidR="00A83FA3">
        <w:rPr>
          <w:rFonts w:ascii="Arial" w:hAnsi="Arial" w:cs="Arial"/>
          <w:b/>
          <w:bCs/>
          <w:color w:val="000000"/>
          <w:sz w:val="22"/>
          <w:szCs w:val="22"/>
        </w:rPr>
        <w:t>17</w:t>
      </w:r>
      <w:r>
        <w:rPr>
          <w:rFonts w:ascii="Arial" w:hAnsi="Arial" w:cs="Arial"/>
          <w:b/>
          <w:bCs/>
          <w:color w:val="000000"/>
          <w:sz w:val="22"/>
          <w:szCs w:val="22"/>
        </w:rPr>
        <w:t>/</w:t>
      </w:r>
      <w:r w:rsidR="00A83FA3">
        <w:rPr>
          <w:rFonts w:ascii="Arial" w:hAnsi="Arial" w:cs="Arial"/>
          <w:b/>
          <w:bCs/>
          <w:color w:val="000000"/>
          <w:sz w:val="22"/>
          <w:szCs w:val="22"/>
        </w:rPr>
        <w:t>2019</w:t>
      </w:r>
    </w:p>
    <w:p w:rsidR="004C3CCA" w:rsidRDefault="004C3CCA" w:rsidP="009570BB">
      <w:pPr>
        <w:spacing w:before="120" w:after="120"/>
        <w:ind w:left="360" w:right="-15"/>
        <w:jc w:val="center"/>
        <w:rPr>
          <w:rFonts w:ascii="Arial" w:hAnsi="Arial" w:cs="Arial"/>
          <w:b/>
          <w:bCs/>
          <w:color w:val="000000"/>
          <w:sz w:val="22"/>
          <w:szCs w:val="22"/>
        </w:rPr>
      </w:pPr>
      <w:r>
        <w:rPr>
          <w:rFonts w:ascii="Arial" w:hAnsi="Arial" w:cs="Arial"/>
          <w:b/>
          <w:bCs/>
          <w:color w:val="000000"/>
          <w:sz w:val="22"/>
          <w:szCs w:val="22"/>
        </w:rPr>
        <w:t>SISTEMA DE REGISTRO DE PREÇOS</w:t>
      </w:r>
    </w:p>
    <w:p w:rsidR="00A84B86" w:rsidRDefault="00A02BD3" w:rsidP="009570BB">
      <w:pPr>
        <w:spacing w:before="120" w:after="120"/>
        <w:ind w:left="360" w:right="-15"/>
        <w:jc w:val="center"/>
        <w:rPr>
          <w:rFonts w:ascii="Arial" w:hAnsi="Arial" w:cs="Arial"/>
          <w:b/>
          <w:bCs/>
          <w:color w:val="000000"/>
          <w:sz w:val="22"/>
          <w:szCs w:val="22"/>
        </w:rPr>
      </w:pPr>
      <w:r>
        <w:rPr>
          <w:rFonts w:ascii="Arial" w:hAnsi="Arial" w:cs="Arial"/>
          <w:b/>
          <w:bCs/>
          <w:color w:val="000000"/>
          <w:sz w:val="22"/>
          <w:szCs w:val="22"/>
        </w:rPr>
        <w:t xml:space="preserve">PROCESSO ADMINISTRATIVO Nº </w:t>
      </w:r>
      <w:r w:rsidR="00A83FA3">
        <w:rPr>
          <w:rFonts w:ascii="Arial" w:hAnsi="Arial" w:cs="Arial"/>
          <w:b/>
          <w:bCs/>
          <w:color w:val="000000"/>
          <w:sz w:val="22"/>
          <w:szCs w:val="22"/>
        </w:rPr>
        <w:t>23063.001433/2019-83</w:t>
      </w:r>
    </w:p>
    <w:p w:rsidR="00DA25E9" w:rsidRPr="007D7C9B" w:rsidRDefault="008812AD" w:rsidP="009570BB">
      <w:pPr>
        <w:spacing w:after="120" w:line="276" w:lineRule="auto"/>
        <w:ind w:right="-15"/>
        <w:jc w:val="center"/>
        <w:rPr>
          <w:rFonts w:ascii="Arial" w:hAnsi="Arial" w:cs="Arial"/>
          <w:b/>
          <w:bCs/>
          <w:iCs/>
          <w:color w:val="000000"/>
          <w:sz w:val="22"/>
          <w:szCs w:val="22"/>
        </w:rPr>
      </w:pPr>
      <w:r>
        <w:rPr>
          <w:rFonts w:ascii="Arial" w:hAnsi="Arial" w:cs="Arial"/>
          <w:b/>
          <w:bCs/>
          <w:iCs/>
          <w:color w:val="000000"/>
          <w:sz w:val="22"/>
          <w:szCs w:val="22"/>
        </w:rPr>
        <w:t>COMPRAS</w:t>
      </w:r>
    </w:p>
    <w:p w:rsidR="007D7C9B" w:rsidRDefault="007D7C9B" w:rsidP="009570BB">
      <w:pPr>
        <w:spacing w:after="120" w:line="276" w:lineRule="auto"/>
        <w:ind w:left="360" w:right="-15"/>
        <w:jc w:val="center"/>
        <w:rPr>
          <w:rFonts w:ascii="Arial" w:hAnsi="Arial" w:cs="Arial"/>
          <w:b/>
          <w:color w:val="000000"/>
          <w:sz w:val="22"/>
          <w:szCs w:val="22"/>
        </w:rPr>
      </w:pPr>
    </w:p>
    <w:p w:rsidR="00A84B86" w:rsidRPr="00BF6E5F" w:rsidRDefault="00A84B86" w:rsidP="00B6421A">
      <w:pPr>
        <w:numPr>
          <w:ilvl w:val="0"/>
          <w:numId w:val="1"/>
        </w:numPr>
        <w:spacing w:before="240" w:after="120" w:line="276" w:lineRule="auto"/>
        <w:ind w:left="0" w:right="-17" w:hanging="284"/>
        <w:jc w:val="both"/>
        <w:rPr>
          <w:rFonts w:ascii="Arial" w:hAnsi="Arial" w:cs="Arial"/>
          <w:b/>
          <w:color w:val="000000"/>
          <w:sz w:val="22"/>
          <w:szCs w:val="22"/>
        </w:rPr>
      </w:pPr>
      <w:r w:rsidRPr="00BF6E5F">
        <w:rPr>
          <w:rFonts w:ascii="Arial" w:hAnsi="Arial" w:cs="Arial"/>
          <w:b/>
          <w:color w:val="000000"/>
          <w:sz w:val="22"/>
          <w:szCs w:val="22"/>
        </w:rPr>
        <w:t>DO OBJETO</w:t>
      </w:r>
    </w:p>
    <w:p w:rsidR="001D27BC" w:rsidRPr="00001A37" w:rsidRDefault="002F6AF5" w:rsidP="00B6421A">
      <w:pPr>
        <w:numPr>
          <w:ilvl w:val="1"/>
          <w:numId w:val="1"/>
        </w:numPr>
        <w:spacing w:after="120" w:line="276" w:lineRule="auto"/>
        <w:ind w:left="426" w:right="-17" w:hanging="425"/>
        <w:jc w:val="both"/>
        <w:rPr>
          <w:rFonts w:ascii="Arial" w:hAnsi="Arial" w:cs="Arial"/>
          <w:i/>
          <w:color w:val="FF0000"/>
          <w:sz w:val="22"/>
          <w:szCs w:val="22"/>
        </w:rPr>
      </w:pPr>
      <w:r w:rsidRPr="00001A37">
        <w:rPr>
          <w:rFonts w:ascii="Arial" w:hAnsi="Arial" w:cs="Arial"/>
          <w:b/>
          <w:bCs/>
          <w:color w:val="000000"/>
          <w:sz w:val="22"/>
          <w:szCs w:val="22"/>
        </w:rPr>
        <w:t>Registro de preços para a eventual aquisição de materiais personalizados para o evento “Semana de Ensino, Pesquisa e Extensão (SEPEX)" e demais eventos do CEFET/RJ a serem realizados no biênio 2019/2020, </w:t>
      </w:r>
      <w:r w:rsidRPr="00001A37">
        <w:rPr>
          <w:rFonts w:ascii="Arial" w:hAnsi="Arial" w:cs="Arial"/>
          <w:bCs/>
          <w:color w:val="000000"/>
          <w:sz w:val="22"/>
          <w:szCs w:val="22"/>
        </w:rPr>
        <w:t>conforme condições, quantidades, exigências e estimativas estabelecidas neste instrumento:</w:t>
      </w:r>
    </w:p>
    <w:tbl>
      <w:tblPr>
        <w:tblpPr w:leftFromText="141" w:rightFromText="141" w:vertAnchor="text" w:horzAnchor="page" w:tblpX="963" w:tblpY="290"/>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3"/>
        <w:gridCol w:w="708"/>
        <w:gridCol w:w="3544"/>
        <w:gridCol w:w="1206"/>
        <w:gridCol w:w="851"/>
        <w:gridCol w:w="1417"/>
        <w:gridCol w:w="1489"/>
      </w:tblGrid>
      <w:tr w:rsidR="00183593" w:rsidRPr="009E7543" w:rsidTr="002F6AF5">
        <w:trPr>
          <w:trHeight w:val="875"/>
        </w:trPr>
        <w:tc>
          <w:tcPr>
            <w:tcW w:w="1063" w:type="dxa"/>
          </w:tcPr>
          <w:p w:rsidR="00183593" w:rsidRPr="00F92B41" w:rsidRDefault="00183593" w:rsidP="00F92B41">
            <w:pPr>
              <w:jc w:val="center"/>
              <w:rPr>
                <w:rFonts w:ascii="Arial" w:hAnsi="Arial" w:cs="Arial"/>
                <w:bCs/>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b/>
                <w:sz w:val="22"/>
                <w:szCs w:val="22"/>
              </w:rPr>
            </w:pPr>
            <w:r w:rsidRPr="00F92B41">
              <w:rPr>
                <w:rFonts w:ascii="Arial" w:hAnsi="Arial" w:cs="Arial"/>
                <w:b/>
                <w:sz w:val="22"/>
                <w:szCs w:val="22"/>
              </w:rPr>
              <w:t>GRUPO</w:t>
            </w:r>
          </w:p>
          <w:p w:rsidR="00183593" w:rsidRPr="00F92B41" w:rsidRDefault="00183593" w:rsidP="00F92B41">
            <w:pPr>
              <w:jc w:val="center"/>
              <w:rPr>
                <w:rFonts w:ascii="Arial" w:hAnsi="Arial" w:cs="Arial"/>
                <w:sz w:val="22"/>
                <w:szCs w:val="22"/>
              </w:rPr>
            </w:pPr>
          </w:p>
        </w:tc>
        <w:tc>
          <w:tcPr>
            <w:tcW w:w="708" w:type="dxa"/>
            <w:shd w:val="clear" w:color="auto" w:fill="auto"/>
            <w:noWrap/>
            <w:vAlign w:val="center"/>
            <w:hideMark/>
          </w:tcPr>
          <w:p w:rsidR="00183593" w:rsidRPr="00F92B41" w:rsidRDefault="00183593" w:rsidP="00F92B41">
            <w:pPr>
              <w:jc w:val="center"/>
              <w:rPr>
                <w:rFonts w:ascii="Arial" w:hAnsi="Arial" w:cs="Arial"/>
                <w:b/>
                <w:bCs/>
                <w:sz w:val="22"/>
                <w:szCs w:val="22"/>
              </w:rPr>
            </w:pPr>
            <w:r w:rsidRPr="00F92B41">
              <w:rPr>
                <w:rFonts w:ascii="Arial" w:hAnsi="Arial" w:cs="Arial"/>
                <w:b/>
                <w:bCs/>
                <w:sz w:val="22"/>
                <w:szCs w:val="22"/>
              </w:rPr>
              <w:t>ITEM</w:t>
            </w:r>
          </w:p>
        </w:tc>
        <w:tc>
          <w:tcPr>
            <w:tcW w:w="3544" w:type="dxa"/>
            <w:shd w:val="clear" w:color="auto" w:fill="auto"/>
            <w:noWrap/>
            <w:vAlign w:val="center"/>
            <w:hideMark/>
          </w:tcPr>
          <w:p w:rsidR="00183593" w:rsidRPr="00F92B41" w:rsidRDefault="00183593" w:rsidP="00F92B41">
            <w:pPr>
              <w:jc w:val="center"/>
              <w:rPr>
                <w:rFonts w:ascii="Arial" w:hAnsi="Arial" w:cs="Arial"/>
                <w:b/>
                <w:bCs/>
                <w:sz w:val="22"/>
                <w:szCs w:val="22"/>
              </w:rPr>
            </w:pPr>
            <w:r w:rsidRPr="00F92B41">
              <w:rPr>
                <w:rFonts w:ascii="Arial" w:hAnsi="Arial" w:cs="Arial"/>
                <w:b/>
                <w:bCs/>
                <w:sz w:val="22"/>
                <w:szCs w:val="22"/>
              </w:rPr>
              <w:t>ESPECIFICAÇÃO</w:t>
            </w:r>
          </w:p>
        </w:tc>
        <w:tc>
          <w:tcPr>
            <w:tcW w:w="1206" w:type="dxa"/>
            <w:shd w:val="clear" w:color="auto" w:fill="auto"/>
            <w:noWrap/>
            <w:vAlign w:val="center"/>
            <w:hideMark/>
          </w:tcPr>
          <w:p w:rsidR="00183593" w:rsidRPr="00F92B41" w:rsidRDefault="00183593" w:rsidP="00F92B41">
            <w:pPr>
              <w:jc w:val="center"/>
              <w:rPr>
                <w:rFonts w:ascii="Arial" w:hAnsi="Arial" w:cs="Arial"/>
                <w:b/>
                <w:bCs/>
              </w:rPr>
            </w:pPr>
          </w:p>
          <w:p w:rsidR="00183593" w:rsidRPr="00F92B41" w:rsidRDefault="00183593" w:rsidP="00F92B41">
            <w:pPr>
              <w:jc w:val="center"/>
              <w:rPr>
                <w:rFonts w:ascii="Arial" w:hAnsi="Arial" w:cs="Arial"/>
                <w:b/>
                <w:bCs/>
              </w:rPr>
            </w:pPr>
            <w:r w:rsidRPr="00F92B41">
              <w:rPr>
                <w:rFonts w:ascii="Arial" w:hAnsi="Arial" w:cs="Arial"/>
                <w:b/>
                <w:bCs/>
              </w:rPr>
              <w:t>UNIDADE DE MEDIDA</w:t>
            </w:r>
          </w:p>
        </w:tc>
        <w:tc>
          <w:tcPr>
            <w:tcW w:w="851" w:type="dxa"/>
            <w:shd w:val="clear" w:color="auto" w:fill="auto"/>
            <w:noWrap/>
            <w:vAlign w:val="center"/>
            <w:hideMark/>
          </w:tcPr>
          <w:p w:rsidR="00183593" w:rsidRPr="00F92B41" w:rsidRDefault="00183593" w:rsidP="00F92B41">
            <w:pPr>
              <w:jc w:val="center"/>
              <w:rPr>
                <w:rFonts w:ascii="Arial" w:hAnsi="Arial" w:cs="Arial"/>
                <w:b/>
                <w:bCs/>
              </w:rPr>
            </w:pPr>
            <w:r w:rsidRPr="00F92B41">
              <w:rPr>
                <w:rFonts w:ascii="Arial" w:hAnsi="Arial" w:cs="Arial"/>
                <w:b/>
                <w:bCs/>
              </w:rPr>
              <w:t>QUANTIDADE</w:t>
            </w:r>
          </w:p>
        </w:tc>
        <w:tc>
          <w:tcPr>
            <w:tcW w:w="1417" w:type="dxa"/>
            <w:shd w:val="clear" w:color="auto" w:fill="auto"/>
            <w:noWrap/>
            <w:vAlign w:val="center"/>
            <w:hideMark/>
          </w:tcPr>
          <w:p w:rsidR="00183593" w:rsidRPr="00F92B41" w:rsidRDefault="00183593" w:rsidP="00F92B41">
            <w:pPr>
              <w:jc w:val="center"/>
              <w:rPr>
                <w:rFonts w:ascii="Arial" w:hAnsi="Arial" w:cs="Arial"/>
                <w:b/>
                <w:bCs/>
              </w:rPr>
            </w:pPr>
            <w:r w:rsidRPr="00F92B41">
              <w:rPr>
                <w:rFonts w:ascii="Arial" w:hAnsi="Arial" w:cs="Arial"/>
                <w:b/>
                <w:bCs/>
              </w:rPr>
              <w:t>VALOR</w:t>
            </w:r>
          </w:p>
          <w:p w:rsidR="00183593" w:rsidRPr="00F92B41" w:rsidRDefault="00183593" w:rsidP="00F92B41">
            <w:pPr>
              <w:jc w:val="center"/>
              <w:rPr>
                <w:rFonts w:ascii="Arial" w:hAnsi="Arial" w:cs="Arial"/>
                <w:b/>
                <w:bCs/>
              </w:rPr>
            </w:pPr>
            <w:r w:rsidRPr="00F92B41">
              <w:rPr>
                <w:rFonts w:ascii="Arial" w:hAnsi="Arial" w:cs="Arial"/>
                <w:b/>
                <w:bCs/>
              </w:rPr>
              <w:t>UNITÁRIO MÁXIMO ACEITÁVEL (R$)</w:t>
            </w:r>
          </w:p>
        </w:tc>
        <w:tc>
          <w:tcPr>
            <w:tcW w:w="1489" w:type="dxa"/>
            <w:shd w:val="clear" w:color="auto" w:fill="auto"/>
            <w:noWrap/>
            <w:vAlign w:val="center"/>
            <w:hideMark/>
          </w:tcPr>
          <w:p w:rsidR="00183593" w:rsidRPr="00F92B41" w:rsidRDefault="00183593" w:rsidP="00F92B41">
            <w:pPr>
              <w:jc w:val="center"/>
              <w:rPr>
                <w:rFonts w:ascii="Arial" w:hAnsi="Arial" w:cs="Arial"/>
                <w:b/>
                <w:bCs/>
              </w:rPr>
            </w:pPr>
            <w:r w:rsidRPr="00F92B41">
              <w:rPr>
                <w:rFonts w:ascii="Arial" w:hAnsi="Arial" w:cs="Arial"/>
                <w:b/>
                <w:bCs/>
              </w:rPr>
              <w:t>VALOR</w:t>
            </w:r>
          </w:p>
          <w:p w:rsidR="00183593" w:rsidRPr="00F92B41" w:rsidRDefault="00183593" w:rsidP="00F92B41">
            <w:pPr>
              <w:jc w:val="center"/>
              <w:rPr>
                <w:rFonts w:ascii="Arial" w:hAnsi="Arial" w:cs="Arial"/>
                <w:b/>
                <w:bCs/>
              </w:rPr>
            </w:pPr>
            <w:r w:rsidRPr="00F92B41">
              <w:rPr>
                <w:rFonts w:ascii="Arial" w:hAnsi="Arial" w:cs="Arial"/>
                <w:b/>
                <w:bCs/>
              </w:rPr>
              <w:t>TOTAL MÁXIMO ACEITÁVEL (R$)</w:t>
            </w:r>
          </w:p>
        </w:tc>
      </w:tr>
      <w:tr w:rsidR="00183593" w:rsidRPr="009E7543" w:rsidTr="002F6AF5">
        <w:trPr>
          <w:trHeight w:val="539"/>
        </w:trPr>
        <w:tc>
          <w:tcPr>
            <w:tcW w:w="1063" w:type="dxa"/>
          </w:tcPr>
          <w:p w:rsidR="00183593" w:rsidRPr="00F92B41" w:rsidRDefault="00183593" w:rsidP="00F92B41">
            <w:pPr>
              <w:jc w:val="center"/>
              <w:rPr>
                <w:rFonts w:ascii="Arial" w:hAnsi="Arial" w:cs="Arial"/>
                <w:b/>
                <w:sz w:val="22"/>
                <w:szCs w:val="22"/>
              </w:rPr>
            </w:pPr>
          </w:p>
          <w:p w:rsidR="00183593" w:rsidRPr="00F92B41" w:rsidRDefault="00183593" w:rsidP="00F92B41">
            <w:pPr>
              <w:jc w:val="center"/>
              <w:rPr>
                <w:rFonts w:ascii="Arial" w:hAnsi="Arial" w:cs="Arial"/>
                <w:b/>
                <w:sz w:val="22"/>
                <w:szCs w:val="22"/>
              </w:rPr>
            </w:pPr>
          </w:p>
          <w:p w:rsidR="00183593" w:rsidRPr="00F92B41" w:rsidRDefault="00183593" w:rsidP="00F92B41">
            <w:pPr>
              <w:jc w:val="center"/>
              <w:rPr>
                <w:rFonts w:ascii="Arial" w:hAnsi="Arial" w:cs="Arial"/>
                <w:b/>
                <w:sz w:val="22"/>
                <w:szCs w:val="22"/>
              </w:rPr>
            </w:pPr>
          </w:p>
          <w:p w:rsidR="00183593" w:rsidRPr="00F92B41" w:rsidRDefault="00183593" w:rsidP="00F92B41">
            <w:pPr>
              <w:jc w:val="center"/>
              <w:rPr>
                <w:rFonts w:ascii="Arial" w:hAnsi="Arial" w:cs="Arial"/>
                <w:b/>
                <w:sz w:val="22"/>
                <w:szCs w:val="22"/>
              </w:rPr>
            </w:pPr>
          </w:p>
          <w:p w:rsidR="00183593" w:rsidRPr="00F92B41" w:rsidRDefault="00183593" w:rsidP="00F92B41">
            <w:pPr>
              <w:jc w:val="center"/>
              <w:rPr>
                <w:rFonts w:ascii="Arial" w:hAnsi="Arial" w:cs="Arial"/>
                <w:b/>
                <w:sz w:val="22"/>
                <w:szCs w:val="22"/>
              </w:rPr>
            </w:pPr>
          </w:p>
          <w:p w:rsidR="002F6AF5" w:rsidRDefault="002F6AF5" w:rsidP="00F92B41">
            <w:pPr>
              <w:jc w:val="center"/>
              <w:rPr>
                <w:rFonts w:ascii="Arial" w:hAnsi="Arial" w:cs="Arial"/>
                <w:b/>
                <w:sz w:val="22"/>
                <w:szCs w:val="22"/>
              </w:rPr>
            </w:pPr>
          </w:p>
          <w:p w:rsidR="002F6AF5" w:rsidRDefault="002F6AF5" w:rsidP="00F92B41">
            <w:pPr>
              <w:jc w:val="center"/>
              <w:rPr>
                <w:rFonts w:ascii="Arial" w:hAnsi="Arial" w:cs="Arial"/>
                <w:b/>
                <w:sz w:val="22"/>
                <w:szCs w:val="22"/>
              </w:rPr>
            </w:pPr>
          </w:p>
          <w:p w:rsidR="00A83FA3" w:rsidRDefault="00A83FA3" w:rsidP="002F6AF5">
            <w:pPr>
              <w:jc w:val="center"/>
              <w:rPr>
                <w:rFonts w:ascii="Arial" w:hAnsi="Arial" w:cs="Arial"/>
                <w:sz w:val="22"/>
                <w:szCs w:val="22"/>
              </w:rPr>
            </w:pPr>
          </w:p>
          <w:p w:rsidR="00183593" w:rsidRPr="002F6AF5" w:rsidRDefault="00183593" w:rsidP="002F6AF5">
            <w:pPr>
              <w:jc w:val="center"/>
              <w:rPr>
                <w:rFonts w:ascii="Arial" w:hAnsi="Arial" w:cs="Arial"/>
                <w:sz w:val="22"/>
                <w:szCs w:val="22"/>
              </w:rPr>
            </w:pPr>
            <w:r w:rsidRPr="002F6AF5">
              <w:rPr>
                <w:rFonts w:ascii="Arial" w:hAnsi="Arial" w:cs="Arial"/>
                <w:sz w:val="22"/>
                <w:szCs w:val="22"/>
              </w:rPr>
              <w:t>NA</w:t>
            </w:r>
          </w:p>
        </w:tc>
        <w:tc>
          <w:tcPr>
            <w:tcW w:w="708" w:type="dxa"/>
            <w:shd w:val="clear" w:color="auto" w:fill="auto"/>
            <w:noWrap/>
            <w:vAlign w:val="center"/>
            <w:hideMark/>
          </w:tcPr>
          <w:p w:rsidR="00183593" w:rsidRPr="00A83FA3" w:rsidRDefault="00183593" w:rsidP="00F92B41">
            <w:pPr>
              <w:jc w:val="center"/>
              <w:rPr>
                <w:rFonts w:ascii="Arial" w:hAnsi="Arial" w:cs="Arial"/>
                <w:sz w:val="22"/>
                <w:szCs w:val="22"/>
              </w:rPr>
            </w:pPr>
            <w:proofErr w:type="gramStart"/>
            <w:r w:rsidRPr="00A83FA3">
              <w:rPr>
                <w:rFonts w:ascii="Arial" w:hAnsi="Arial" w:cs="Arial"/>
                <w:sz w:val="22"/>
                <w:szCs w:val="22"/>
              </w:rPr>
              <w:t>1</w:t>
            </w:r>
            <w:proofErr w:type="gramEnd"/>
          </w:p>
        </w:tc>
        <w:tc>
          <w:tcPr>
            <w:tcW w:w="3544" w:type="dxa"/>
            <w:shd w:val="clear" w:color="auto" w:fill="auto"/>
            <w:vAlign w:val="center"/>
          </w:tcPr>
          <w:p w:rsidR="00183593" w:rsidRPr="00F92B41" w:rsidRDefault="00183593" w:rsidP="00A443A3">
            <w:pPr>
              <w:rPr>
                <w:rFonts w:ascii="Arial" w:hAnsi="Arial" w:cs="Arial"/>
                <w:b/>
                <w:sz w:val="22"/>
                <w:szCs w:val="22"/>
              </w:rPr>
            </w:pPr>
            <w:r w:rsidRPr="00F92B41">
              <w:rPr>
                <w:rFonts w:ascii="Arial" w:hAnsi="Arial" w:cs="Arial"/>
                <w:sz w:val="22"/>
                <w:szCs w:val="22"/>
              </w:rPr>
              <w:t xml:space="preserve">Troféu de acrílico cristal, com base dupla em acrílico azul dando efeito de degrau, medindo 18 cm de comprimento e </w:t>
            </w:r>
            <w:proofErr w:type="gramStart"/>
            <w:r w:rsidRPr="00F92B41">
              <w:rPr>
                <w:rFonts w:ascii="Arial" w:hAnsi="Arial" w:cs="Arial"/>
                <w:sz w:val="22"/>
                <w:szCs w:val="22"/>
              </w:rPr>
              <w:t>6</w:t>
            </w:r>
            <w:proofErr w:type="gramEnd"/>
            <w:r w:rsidRPr="00F92B41">
              <w:rPr>
                <w:rFonts w:ascii="Arial" w:hAnsi="Arial" w:cs="Arial"/>
                <w:sz w:val="22"/>
                <w:szCs w:val="22"/>
              </w:rPr>
              <w:t xml:space="preserve"> cm de altura. Corpo do troféu circular, com 16 cm de diâmetro, representando todas as áreas de competição dos projetos apresentados, sendo na face </w:t>
            </w:r>
            <w:proofErr w:type="gramStart"/>
            <w:r w:rsidRPr="00F92B41">
              <w:rPr>
                <w:rFonts w:ascii="Arial" w:hAnsi="Arial" w:cs="Arial"/>
                <w:sz w:val="22"/>
                <w:szCs w:val="22"/>
              </w:rPr>
              <w:t>1</w:t>
            </w:r>
            <w:proofErr w:type="gramEnd"/>
            <w:r w:rsidRPr="00F92B41">
              <w:rPr>
                <w:rFonts w:ascii="Arial" w:hAnsi="Arial" w:cs="Arial"/>
                <w:sz w:val="22"/>
                <w:szCs w:val="22"/>
              </w:rPr>
              <w:t xml:space="preserve"> o logotipo do CEFET-RJ, da EXPOTEC, o nome do Curso vencedor e o ano. Na face </w:t>
            </w:r>
            <w:proofErr w:type="gramStart"/>
            <w:r w:rsidRPr="00F92B41">
              <w:rPr>
                <w:rFonts w:ascii="Arial" w:hAnsi="Arial" w:cs="Arial"/>
                <w:sz w:val="22"/>
                <w:szCs w:val="22"/>
              </w:rPr>
              <w:t>2</w:t>
            </w:r>
            <w:proofErr w:type="gramEnd"/>
            <w:r w:rsidRPr="00F92B41">
              <w:rPr>
                <w:rFonts w:ascii="Arial" w:hAnsi="Arial" w:cs="Arial"/>
                <w:sz w:val="22"/>
                <w:szCs w:val="22"/>
              </w:rPr>
              <w:t xml:space="preserve"> a apresentação das atividades da Semana de Extensão,</w:t>
            </w:r>
            <w:r w:rsidRPr="00F92B41">
              <w:rPr>
                <w:rFonts w:ascii="Arial" w:hAnsi="Arial" w:cs="Arial"/>
                <w:b/>
                <w:bCs/>
                <w:sz w:val="22"/>
                <w:szCs w:val="22"/>
              </w:rPr>
              <w:t xml:space="preserve"> conforme Arte Final apresentada</w:t>
            </w:r>
            <w:r w:rsidR="00001A37">
              <w:rPr>
                <w:rFonts w:ascii="Arial" w:hAnsi="Arial" w:cs="Arial"/>
                <w:b/>
                <w:bCs/>
                <w:sz w:val="22"/>
                <w:szCs w:val="22"/>
              </w:rPr>
              <w:t xml:space="preserve"> em anexo</w:t>
            </w:r>
            <w:r w:rsidRPr="00F92B41">
              <w:rPr>
                <w:rFonts w:ascii="Arial" w:hAnsi="Arial" w:cs="Arial"/>
                <w:b/>
                <w:bCs/>
                <w:sz w:val="22"/>
                <w:szCs w:val="22"/>
              </w:rPr>
              <w:t>. A aprovação do layout do troféu será pelo Chefe do DEAC.</w:t>
            </w:r>
          </w:p>
        </w:tc>
        <w:tc>
          <w:tcPr>
            <w:tcW w:w="1206" w:type="dxa"/>
            <w:shd w:val="clear" w:color="auto" w:fill="auto"/>
            <w:noWrap/>
            <w:vAlign w:val="center"/>
          </w:tcPr>
          <w:p w:rsidR="00183593" w:rsidRPr="00F92B41" w:rsidRDefault="00183593" w:rsidP="00F92B41">
            <w:pPr>
              <w:jc w:val="center"/>
              <w:rPr>
                <w:rFonts w:ascii="Arial" w:hAnsi="Arial" w:cs="Arial"/>
                <w:b/>
              </w:rPr>
            </w:pPr>
            <w:r w:rsidRPr="00F92B41">
              <w:rPr>
                <w:rFonts w:ascii="Arial" w:hAnsi="Arial" w:cs="Arial"/>
                <w:b/>
              </w:rPr>
              <w:t>UND</w:t>
            </w:r>
          </w:p>
        </w:tc>
        <w:tc>
          <w:tcPr>
            <w:tcW w:w="851" w:type="dxa"/>
            <w:shd w:val="clear" w:color="auto" w:fill="auto"/>
            <w:noWrap/>
            <w:vAlign w:val="center"/>
          </w:tcPr>
          <w:p w:rsidR="00183593" w:rsidRPr="00F92B41" w:rsidRDefault="00D61089" w:rsidP="00F92B41">
            <w:pPr>
              <w:jc w:val="center"/>
              <w:rPr>
                <w:rFonts w:ascii="Arial" w:hAnsi="Arial" w:cs="Arial"/>
                <w:b/>
                <w:bCs/>
              </w:rPr>
            </w:pPr>
            <w:r>
              <w:rPr>
                <w:rFonts w:ascii="Arial" w:hAnsi="Arial" w:cs="Arial"/>
                <w:b/>
                <w:bCs/>
              </w:rPr>
              <w:t>52</w:t>
            </w:r>
          </w:p>
        </w:tc>
        <w:tc>
          <w:tcPr>
            <w:tcW w:w="1417" w:type="dxa"/>
            <w:shd w:val="clear" w:color="auto" w:fill="auto"/>
            <w:noWrap/>
            <w:vAlign w:val="center"/>
          </w:tcPr>
          <w:p w:rsidR="00183593" w:rsidRPr="00F92B41" w:rsidRDefault="00D61089" w:rsidP="00D61089">
            <w:pPr>
              <w:jc w:val="center"/>
              <w:rPr>
                <w:rFonts w:ascii="Arial" w:hAnsi="Arial" w:cs="Arial"/>
                <w:b/>
              </w:rPr>
            </w:pPr>
            <w:r>
              <w:rPr>
                <w:rFonts w:ascii="Arial" w:hAnsi="Arial" w:cs="Arial"/>
                <w:b/>
              </w:rPr>
              <w:t>110,47</w:t>
            </w:r>
          </w:p>
        </w:tc>
        <w:tc>
          <w:tcPr>
            <w:tcW w:w="1489" w:type="dxa"/>
            <w:shd w:val="clear" w:color="auto" w:fill="auto"/>
            <w:noWrap/>
            <w:vAlign w:val="center"/>
          </w:tcPr>
          <w:p w:rsidR="00183593" w:rsidRPr="00F92B41" w:rsidRDefault="00D61089" w:rsidP="00D61089">
            <w:pPr>
              <w:jc w:val="center"/>
              <w:rPr>
                <w:rFonts w:ascii="Arial" w:hAnsi="Arial" w:cs="Arial"/>
                <w:b/>
              </w:rPr>
            </w:pPr>
            <w:r>
              <w:rPr>
                <w:rFonts w:ascii="Arial" w:hAnsi="Arial" w:cs="Arial"/>
                <w:b/>
              </w:rPr>
              <w:t>5.744,44</w:t>
            </w:r>
          </w:p>
        </w:tc>
      </w:tr>
      <w:tr w:rsidR="00183593" w:rsidRPr="009E7543" w:rsidTr="002F6AF5">
        <w:trPr>
          <w:trHeight w:val="715"/>
        </w:trPr>
        <w:tc>
          <w:tcPr>
            <w:tcW w:w="1063" w:type="dxa"/>
            <w:vMerge w:val="restart"/>
          </w:tcPr>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2F6AF5" w:rsidRPr="00F92B41" w:rsidRDefault="002F6AF5" w:rsidP="002F6AF5">
            <w:pPr>
              <w:jc w:val="center"/>
              <w:rPr>
                <w:rFonts w:ascii="Arial" w:hAnsi="Arial" w:cs="Arial"/>
                <w:sz w:val="22"/>
                <w:szCs w:val="22"/>
              </w:rPr>
            </w:pPr>
            <w:r w:rsidRPr="00F92B41">
              <w:rPr>
                <w:rFonts w:ascii="Arial" w:hAnsi="Arial" w:cs="Arial"/>
                <w:sz w:val="22"/>
                <w:szCs w:val="22"/>
              </w:rPr>
              <w:t>GRUPO 01</w:t>
            </w: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p w:rsidR="002F6AF5" w:rsidRDefault="002F6AF5"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r w:rsidRPr="00F92B41">
              <w:rPr>
                <w:rFonts w:ascii="Arial" w:hAnsi="Arial" w:cs="Arial"/>
                <w:sz w:val="22"/>
                <w:szCs w:val="22"/>
              </w:rPr>
              <w:t>GRUPO 01</w:t>
            </w:r>
          </w:p>
          <w:p w:rsidR="00183593" w:rsidRPr="00F92B41" w:rsidRDefault="00183593" w:rsidP="00F92B41">
            <w:pPr>
              <w:jc w:val="center"/>
              <w:rPr>
                <w:rFonts w:ascii="Arial" w:hAnsi="Arial" w:cs="Arial"/>
                <w:sz w:val="22"/>
                <w:szCs w:val="22"/>
              </w:rPr>
            </w:pPr>
          </w:p>
          <w:p w:rsidR="00183593" w:rsidRPr="00F92B41" w:rsidRDefault="00183593" w:rsidP="00F92B41">
            <w:pPr>
              <w:jc w:val="center"/>
              <w:rPr>
                <w:rFonts w:ascii="Arial" w:hAnsi="Arial" w:cs="Arial"/>
                <w:sz w:val="22"/>
                <w:szCs w:val="22"/>
              </w:rPr>
            </w:pPr>
          </w:p>
        </w:tc>
        <w:tc>
          <w:tcPr>
            <w:tcW w:w="708" w:type="dxa"/>
            <w:shd w:val="clear" w:color="auto" w:fill="auto"/>
            <w:noWrap/>
            <w:vAlign w:val="center"/>
          </w:tcPr>
          <w:p w:rsidR="00183593" w:rsidRPr="00F92B41" w:rsidRDefault="00183593" w:rsidP="00F92B41">
            <w:pPr>
              <w:jc w:val="center"/>
              <w:rPr>
                <w:rFonts w:ascii="Arial" w:hAnsi="Arial" w:cs="Arial"/>
                <w:sz w:val="22"/>
                <w:szCs w:val="22"/>
              </w:rPr>
            </w:pPr>
            <w:proofErr w:type="gramStart"/>
            <w:r w:rsidRPr="00F92B41">
              <w:rPr>
                <w:rFonts w:ascii="Arial" w:hAnsi="Arial" w:cs="Arial"/>
                <w:sz w:val="22"/>
                <w:szCs w:val="22"/>
              </w:rPr>
              <w:lastRenderedPageBreak/>
              <w:t>2</w:t>
            </w:r>
            <w:proofErr w:type="gramEnd"/>
          </w:p>
        </w:tc>
        <w:tc>
          <w:tcPr>
            <w:tcW w:w="3544" w:type="dxa"/>
            <w:shd w:val="clear" w:color="auto" w:fill="auto"/>
          </w:tcPr>
          <w:p w:rsidR="00F378F6" w:rsidRPr="00F92B41" w:rsidRDefault="00183593" w:rsidP="00A443A3">
            <w:pPr>
              <w:rPr>
                <w:rFonts w:ascii="Arial" w:hAnsi="Arial" w:cs="Arial"/>
                <w:sz w:val="22"/>
                <w:szCs w:val="22"/>
              </w:rPr>
            </w:pPr>
            <w:r w:rsidRPr="00F92B41">
              <w:rPr>
                <w:rFonts w:ascii="Arial" w:hAnsi="Arial" w:cs="Arial"/>
                <w:sz w:val="22"/>
                <w:szCs w:val="22"/>
              </w:rPr>
              <w:t xml:space="preserve">Medalhas em acrílico cristal, com aplicação de adesivo digital, medindo 7,5cm de diâmetro e 5,0mm de espessura, com vazado para encaixe de fita de cetim. Na face </w:t>
            </w:r>
            <w:proofErr w:type="gramStart"/>
            <w:r w:rsidRPr="00F92B41">
              <w:rPr>
                <w:rFonts w:ascii="Arial" w:hAnsi="Arial" w:cs="Arial"/>
                <w:sz w:val="22"/>
                <w:szCs w:val="22"/>
              </w:rPr>
              <w:t>1</w:t>
            </w:r>
            <w:proofErr w:type="gramEnd"/>
            <w:r w:rsidRPr="00F92B41">
              <w:rPr>
                <w:rFonts w:ascii="Arial" w:hAnsi="Arial" w:cs="Arial"/>
                <w:sz w:val="22"/>
                <w:szCs w:val="22"/>
              </w:rPr>
              <w:t xml:space="preserve"> o logotipo do CEFET-RJ, da </w:t>
            </w:r>
            <w:proofErr w:type="spellStart"/>
            <w:r w:rsidRPr="00F92B41">
              <w:rPr>
                <w:rFonts w:ascii="Arial" w:hAnsi="Arial" w:cs="Arial"/>
                <w:sz w:val="22"/>
                <w:szCs w:val="22"/>
              </w:rPr>
              <w:t>Expotec</w:t>
            </w:r>
            <w:proofErr w:type="spellEnd"/>
            <w:r w:rsidRPr="00F92B41">
              <w:rPr>
                <w:rFonts w:ascii="Arial" w:hAnsi="Arial" w:cs="Arial"/>
                <w:sz w:val="22"/>
                <w:szCs w:val="22"/>
              </w:rPr>
              <w:t xml:space="preserve">, a colocação recebida pelo projeto apresentado, (1º lugar) ressaltando a colocação na </w:t>
            </w:r>
            <w:r w:rsidRPr="00F92B41">
              <w:rPr>
                <w:rFonts w:ascii="Arial" w:hAnsi="Arial" w:cs="Arial"/>
                <w:sz w:val="22"/>
                <w:szCs w:val="22"/>
              </w:rPr>
              <w:lastRenderedPageBreak/>
              <w:t xml:space="preserve">cor do ouro.  Na face </w:t>
            </w:r>
            <w:proofErr w:type="gramStart"/>
            <w:r w:rsidRPr="00F92B41">
              <w:rPr>
                <w:rFonts w:ascii="Arial" w:hAnsi="Arial" w:cs="Arial"/>
                <w:sz w:val="22"/>
                <w:szCs w:val="22"/>
              </w:rPr>
              <w:t>2</w:t>
            </w:r>
            <w:proofErr w:type="gramEnd"/>
            <w:r w:rsidRPr="00F92B41">
              <w:rPr>
                <w:rFonts w:ascii="Arial" w:hAnsi="Arial" w:cs="Arial"/>
                <w:sz w:val="22"/>
                <w:szCs w:val="22"/>
              </w:rPr>
              <w:t xml:space="preserve">, o logo da Semana de Extensão, o ano e data do evento. Acompanha fita de cetim na cor da colocação (ouro) medindo </w:t>
            </w:r>
            <w:proofErr w:type="gramStart"/>
            <w:r w:rsidRPr="00F92B41">
              <w:rPr>
                <w:rFonts w:ascii="Arial" w:hAnsi="Arial" w:cs="Arial"/>
                <w:sz w:val="22"/>
                <w:szCs w:val="22"/>
              </w:rPr>
              <w:t>37cm</w:t>
            </w:r>
            <w:proofErr w:type="gramEnd"/>
            <w:r w:rsidRPr="00F92B41">
              <w:rPr>
                <w:rFonts w:ascii="Arial" w:hAnsi="Arial" w:cs="Arial"/>
                <w:sz w:val="22"/>
                <w:szCs w:val="22"/>
              </w:rPr>
              <w:t xml:space="preserve"> de comprimento e 2,5cm de largura, </w:t>
            </w:r>
            <w:r w:rsidRPr="00F92B41">
              <w:rPr>
                <w:rFonts w:ascii="Arial" w:hAnsi="Arial" w:cs="Arial"/>
                <w:b/>
                <w:sz w:val="22"/>
                <w:szCs w:val="22"/>
              </w:rPr>
              <w:t xml:space="preserve">conforme </w:t>
            </w:r>
            <w:r w:rsidR="00EE595E" w:rsidRPr="00F92B41">
              <w:rPr>
                <w:rFonts w:ascii="Arial" w:hAnsi="Arial" w:cs="Arial"/>
                <w:b/>
                <w:sz w:val="22"/>
                <w:szCs w:val="22"/>
              </w:rPr>
              <w:t xml:space="preserve"> </w:t>
            </w:r>
            <w:r w:rsidRPr="00F92B41">
              <w:rPr>
                <w:rFonts w:ascii="Arial" w:hAnsi="Arial" w:cs="Arial"/>
                <w:b/>
                <w:sz w:val="22"/>
                <w:szCs w:val="22"/>
              </w:rPr>
              <w:t>Arte Final apresentada</w:t>
            </w:r>
            <w:r w:rsidR="00001A37">
              <w:rPr>
                <w:rFonts w:ascii="Arial" w:hAnsi="Arial" w:cs="Arial"/>
                <w:b/>
                <w:bCs/>
                <w:sz w:val="22"/>
                <w:szCs w:val="22"/>
              </w:rPr>
              <w:t xml:space="preserve"> em anexo</w:t>
            </w:r>
            <w:r w:rsidRPr="00F92B41">
              <w:rPr>
                <w:rFonts w:ascii="Arial" w:hAnsi="Arial" w:cs="Arial"/>
                <w:b/>
                <w:sz w:val="22"/>
                <w:szCs w:val="22"/>
              </w:rPr>
              <w:t>. A aprovação do layout das medalhas será pelo Chefe do DEAC.</w:t>
            </w:r>
            <w:r w:rsidR="00EE595E" w:rsidRPr="00F92B41">
              <w:rPr>
                <w:rFonts w:ascii="Arial" w:hAnsi="Arial" w:cs="Arial"/>
                <w:b/>
                <w:sz w:val="22"/>
                <w:szCs w:val="22"/>
              </w:rPr>
              <w:t xml:space="preserve"> </w:t>
            </w:r>
          </w:p>
        </w:tc>
        <w:tc>
          <w:tcPr>
            <w:tcW w:w="1206" w:type="dxa"/>
            <w:shd w:val="clear" w:color="auto" w:fill="auto"/>
            <w:noWrap/>
          </w:tcPr>
          <w:p w:rsidR="00183593" w:rsidRPr="00F92B41" w:rsidRDefault="00183593" w:rsidP="00F92B41">
            <w:pPr>
              <w:jc w:val="center"/>
              <w:rPr>
                <w:rFonts w:ascii="Arial" w:hAnsi="Arial" w:cs="Arial"/>
                <w:b/>
              </w:rPr>
            </w:pPr>
          </w:p>
          <w:p w:rsidR="00183593" w:rsidRPr="00F92B41" w:rsidRDefault="00183593" w:rsidP="00F92B41">
            <w:pPr>
              <w:jc w:val="center"/>
              <w:rPr>
                <w:rFonts w:ascii="Arial" w:hAnsi="Arial" w:cs="Arial"/>
                <w:b/>
              </w:rPr>
            </w:pPr>
          </w:p>
          <w:p w:rsidR="00183593" w:rsidRPr="00F92B41" w:rsidRDefault="00183593" w:rsidP="00F92B41">
            <w:pPr>
              <w:jc w:val="center"/>
              <w:rPr>
                <w:rFonts w:ascii="Arial" w:hAnsi="Arial" w:cs="Arial"/>
                <w:b/>
              </w:rPr>
            </w:pPr>
          </w:p>
          <w:p w:rsidR="00EE595E" w:rsidRPr="00F92B41" w:rsidRDefault="00EE595E" w:rsidP="00F92B41">
            <w:pPr>
              <w:jc w:val="center"/>
              <w:rPr>
                <w:rFonts w:ascii="Arial" w:hAnsi="Arial" w:cs="Arial"/>
                <w:b/>
              </w:rPr>
            </w:pPr>
          </w:p>
          <w:p w:rsidR="000F7876" w:rsidRDefault="000F7876" w:rsidP="00F92B41">
            <w:pPr>
              <w:jc w:val="center"/>
              <w:rPr>
                <w:rFonts w:ascii="Arial" w:hAnsi="Arial" w:cs="Arial"/>
                <w:b/>
              </w:rPr>
            </w:pPr>
          </w:p>
          <w:p w:rsidR="00183593" w:rsidRPr="00F92B41" w:rsidRDefault="00183593" w:rsidP="00F92B41">
            <w:pPr>
              <w:jc w:val="center"/>
              <w:rPr>
                <w:rFonts w:ascii="Arial" w:hAnsi="Arial" w:cs="Arial"/>
                <w:b/>
              </w:rPr>
            </w:pPr>
            <w:r w:rsidRPr="00F92B41">
              <w:rPr>
                <w:rFonts w:ascii="Arial" w:hAnsi="Arial" w:cs="Arial"/>
                <w:b/>
              </w:rPr>
              <w:t>UND</w:t>
            </w:r>
          </w:p>
          <w:p w:rsidR="00183593" w:rsidRPr="00F92B41" w:rsidRDefault="00183593" w:rsidP="00F92B41">
            <w:pPr>
              <w:jc w:val="center"/>
              <w:rPr>
                <w:rFonts w:ascii="Arial" w:hAnsi="Arial" w:cs="Arial"/>
                <w:b/>
              </w:rPr>
            </w:pPr>
          </w:p>
          <w:p w:rsidR="00183593" w:rsidRPr="00F92B41" w:rsidRDefault="00183593" w:rsidP="00F92B41">
            <w:pPr>
              <w:jc w:val="center"/>
              <w:rPr>
                <w:rFonts w:ascii="Arial" w:hAnsi="Arial" w:cs="Arial"/>
                <w:b/>
              </w:rPr>
            </w:pPr>
          </w:p>
          <w:p w:rsidR="00183593" w:rsidRPr="00F92B41" w:rsidRDefault="00183593" w:rsidP="00F92B41">
            <w:pPr>
              <w:jc w:val="center"/>
              <w:rPr>
                <w:rFonts w:ascii="Arial" w:hAnsi="Arial" w:cs="Arial"/>
                <w:b/>
              </w:rPr>
            </w:pPr>
          </w:p>
          <w:p w:rsidR="00183593" w:rsidRPr="00F92B41" w:rsidRDefault="00183593" w:rsidP="00F92B41">
            <w:pPr>
              <w:jc w:val="center"/>
              <w:rPr>
                <w:rFonts w:ascii="Arial" w:hAnsi="Arial" w:cs="Arial"/>
                <w:b/>
              </w:rPr>
            </w:pPr>
          </w:p>
          <w:p w:rsidR="00183593" w:rsidRPr="00F92B41" w:rsidRDefault="00183593" w:rsidP="00F92B41">
            <w:pPr>
              <w:jc w:val="center"/>
              <w:rPr>
                <w:rFonts w:ascii="Arial" w:hAnsi="Arial" w:cs="Arial"/>
                <w:b/>
              </w:rPr>
            </w:pPr>
          </w:p>
        </w:tc>
        <w:tc>
          <w:tcPr>
            <w:tcW w:w="851" w:type="dxa"/>
            <w:shd w:val="clear" w:color="auto" w:fill="auto"/>
            <w:noWrap/>
            <w:vAlign w:val="center"/>
          </w:tcPr>
          <w:p w:rsidR="000F7876" w:rsidRDefault="000F7876" w:rsidP="00F92B41">
            <w:pPr>
              <w:jc w:val="center"/>
              <w:rPr>
                <w:rFonts w:ascii="Arial" w:hAnsi="Arial" w:cs="Arial"/>
                <w:b/>
                <w:bCs/>
              </w:rPr>
            </w:pPr>
          </w:p>
          <w:p w:rsidR="00183593" w:rsidRPr="00F92B41" w:rsidRDefault="00D61089" w:rsidP="00F92B41">
            <w:pPr>
              <w:jc w:val="center"/>
              <w:rPr>
                <w:rFonts w:ascii="Arial" w:hAnsi="Arial" w:cs="Arial"/>
                <w:b/>
                <w:bCs/>
              </w:rPr>
            </w:pPr>
            <w:r>
              <w:rPr>
                <w:rFonts w:ascii="Arial" w:hAnsi="Arial" w:cs="Arial"/>
                <w:b/>
                <w:bCs/>
              </w:rPr>
              <w:t>350</w:t>
            </w:r>
          </w:p>
        </w:tc>
        <w:tc>
          <w:tcPr>
            <w:tcW w:w="1417" w:type="dxa"/>
            <w:shd w:val="clear" w:color="auto" w:fill="auto"/>
            <w:noWrap/>
            <w:vAlign w:val="center"/>
          </w:tcPr>
          <w:p w:rsidR="000F7876" w:rsidRDefault="000F7876" w:rsidP="00D61089">
            <w:pPr>
              <w:jc w:val="center"/>
              <w:rPr>
                <w:rFonts w:ascii="Arial" w:hAnsi="Arial" w:cs="Arial"/>
                <w:b/>
              </w:rPr>
            </w:pPr>
          </w:p>
          <w:p w:rsidR="00183593" w:rsidRPr="00F92B41" w:rsidRDefault="00612FD2" w:rsidP="00D61089">
            <w:pPr>
              <w:jc w:val="center"/>
              <w:rPr>
                <w:rFonts w:ascii="Arial" w:hAnsi="Arial" w:cs="Arial"/>
                <w:b/>
              </w:rPr>
            </w:pPr>
            <w:r>
              <w:rPr>
                <w:rFonts w:ascii="Arial" w:hAnsi="Arial" w:cs="Arial"/>
                <w:b/>
              </w:rPr>
              <w:t>10,97</w:t>
            </w:r>
          </w:p>
        </w:tc>
        <w:tc>
          <w:tcPr>
            <w:tcW w:w="1489" w:type="dxa"/>
            <w:shd w:val="clear" w:color="auto" w:fill="auto"/>
            <w:noWrap/>
            <w:vAlign w:val="center"/>
          </w:tcPr>
          <w:p w:rsidR="000F7876" w:rsidRDefault="000F7876" w:rsidP="00D61089">
            <w:pPr>
              <w:jc w:val="center"/>
              <w:rPr>
                <w:rFonts w:ascii="Arial" w:hAnsi="Arial" w:cs="Arial"/>
                <w:b/>
              </w:rPr>
            </w:pPr>
          </w:p>
          <w:p w:rsidR="00183593" w:rsidRPr="00F92B41" w:rsidRDefault="00612FD2" w:rsidP="00D61089">
            <w:pPr>
              <w:jc w:val="center"/>
              <w:rPr>
                <w:rFonts w:ascii="Arial" w:hAnsi="Arial" w:cs="Arial"/>
                <w:b/>
              </w:rPr>
            </w:pPr>
            <w:r>
              <w:rPr>
                <w:rFonts w:ascii="Arial" w:hAnsi="Arial" w:cs="Arial"/>
                <w:b/>
              </w:rPr>
              <w:t>3.839,50</w:t>
            </w:r>
          </w:p>
        </w:tc>
      </w:tr>
      <w:tr w:rsidR="00134351" w:rsidRPr="009E7543" w:rsidTr="002F6AF5">
        <w:trPr>
          <w:trHeight w:val="698"/>
        </w:trPr>
        <w:tc>
          <w:tcPr>
            <w:tcW w:w="1063" w:type="dxa"/>
            <w:vMerge/>
          </w:tcPr>
          <w:p w:rsidR="00134351" w:rsidRPr="00F92B41" w:rsidRDefault="00134351" w:rsidP="00134351">
            <w:pPr>
              <w:jc w:val="center"/>
              <w:rPr>
                <w:rFonts w:ascii="Arial" w:hAnsi="Arial" w:cs="Arial"/>
                <w:sz w:val="22"/>
                <w:szCs w:val="22"/>
              </w:rPr>
            </w:pPr>
          </w:p>
        </w:tc>
        <w:tc>
          <w:tcPr>
            <w:tcW w:w="708" w:type="dxa"/>
            <w:shd w:val="clear" w:color="auto" w:fill="auto"/>
            <w:noWrap/>
            <w:vAlign w:val="center"/>
          </w:tcPr>
          <w:p w:rsidR="00134351" w:rsidRPr="00F92B41" w:rsidRDefault="00134351" w:rsidP="00134351">
            <w:pPr>
              <w:jc w:val="center"/>
              <w:rPr>
                <w:rFonts w:ascii="Arial" w:hAnsi="Arial" w:cs="Arial"/>
                <w:sz w:val="22"/>
                <w:szCs w:val="22"/>
              </w:rPr>
            </w:pPr>
            <w:proofErr w:type="gramStart"/>
            <w:r w:rsidRPr="00F92B41">
              <w:rPr>
                <w:rFonts w:ascii="Arial" w:hAnsi="Arial" w:cs="Arial"/>
                <w:sz w:val="22"/>
                <w:szCs w:val="22"/>
              </w:rPr>
              <w:t>3</w:t>
            </w:r>
            <w:proofErr w:type="gramEnd"/>
          </w:p>
        </w:tc>
        <w:tc>
          <w:tcPr>
            <w:tcW w:w="3544" w:type="dxa"/>
            <w:shd w:val="clear" w:color="auto" w:fill="auto"/>
          </w:tcPr>
          <w:p w:rsidR="00F378F6" w:rsidRPr="00F92B41" w:rsidRDefault="00134351" w:rsidP="00A443A3">
            <w:pPr>
              <w:rPr>
                <w:rFonts w:ascii="Arial" w:hAnsi="Arial" w:cs="Arial"/>
                <w:sz w:val="22"/>
                <w:szCs w:val="22"/>
              </w:rPr>
            </w:pPr>
            <w:r w:rsidRPr="00F92B41">
              <w:rPr>
                <w:rFonts w:ascii="Arial" w:hAnsi="Arial" w:cs="Arial"/>
                <w:sz w:val="22"/>
                <w:szCs w:val="22"/>
              </w:rPr>
              <w:t xml:space="preserve">Medalhas em acrílico cristal, com aplicação de adesivo digital, medindo 7,5cm de diâmetro e 5,0mm de espessura, com vazado para encaixe de fita de cetim. Na face </w:t>
            </w:r>
            <w:proofErr w:type="gramStart"/>
            <w:r w:rsidRPr="00F92B41">
              <w:rPr>
                <w:rFonts w:ascii="Arial" w:hAnsi="Arial" w:cs="Arial"/>
                <w:sz w:val="22"/>
                <w:szCs w:val="22"/>
              </w:rPr>
              <w:t>1</w:t>
            </w:r>
            <w:proofErr w:type="gramEnd"/>
            <w:r w:rsidRPr="00F92B41">
              <w:rPr>
                <w:rFonts w:ascii="Arial" w:hAnsi="Arial" w:cs="Arial"/>
                <w:sz w:val="22"/>
                <w:szCs w:val="22"/>
              </w:rPr>
              <w:t xml:space="preserve"> o logotipo do CEFET-RJ, da </w:t>
            </w:r>
            <w:proofErr w:type="spellStart"/>
            <w:r w:rsidRPr="00F92B41">
              <w:rPr>
                <w:rFonts w:ascii="Arial" w:hAnsi="Arial" w:cs="Arial"/>
                <w:sz w:val="22"/>
                <w:szCs w:val="22"/>
              </w:rPr>
              <w:t>Expotec</w:t>
            </w:r>
            <w:proofErr w:type="spellEnd"/>
            <w:r w:rsidRPr="00F92B41">
              <w:rPr>
                <w:rFonts w:ascii="Arial" w:hAnsi="Arial" w:cs="Arial"/>
                <w:sz w:val="22"/>
                <w:szCs w:val="22"/>
              </w:rPr>
              <w:t xml:space="preserve">, a colocação recebida pelo projeto apresentado, (2º lugar) ressaltando a colocação na cor da prata.  Na face </w:t>
            </w:r>
            <w:proofErr w:type="gramStart"/>
            <w:r w:rsidRPr="00F92B41">
              <w:rPr>
                <w:rFonts w:ascii="Arial" w:hAnsi="Arial" w:cs="Arial"/>
                <w:sz w:val="22"/>
                <w:szCs w:val="22"/>
              </w:rPr>
              <w:t>2</w:t>
            </w:r>
            <w:proofErr w:type="gramEnd"/>
            <w:r w:rsidRPr="00F92B41">
              <w:rPr>
                <w:rFonts w:ascii="Arial" w:hAnsi="Arial" w:cs="Arial"/>
                <w:sz w:val="22"/>
                <w:szCs w:val="22"/>
              </w:rPr>
              <w:t xml:space="preserve">, o logo da Semana de Extensão, o ano e data do evento. Acompanha fita de cetim na cor da colocação (prata) medindo </w:t>
            </w:r>
            <w:proofErr w:type="gramStart"/>
            <w:r w:rsidRPr="00F92B41">
              <w:rPr>
                <w:rFonts w:ascii="Arial" w:hAnsi="Arial" w:cs="Arial"/>
                <w:sz w:val="22"/>
                <w:szCs w:val="22"/>
              </w:rPr>
              <w:t>37cm</w:t>
            </w:r>
            <w:proofErr w:type="gramEnd"/>
            <w:r w:rsidRPr="00F92B41">
              <w:rPr>
                <w:rFonts w:ascii="Arial" w:hAnsi="Arial" w:cs="Arial"/>
                <w:sz w:val="22"/>
                <w:szCs w:val="22"/>
              </w:rPr>
              <w:t xml:space="preserve"> de comprimento e 2,5cm de largura, </w:t>
            </w:r>
            <w:r w:rsidRPr="00F92B41">
              <w:rPr>
                <w:rFonts w:ascii="Arial" w:hAnsi="Arial" w:cs="Arial"/>
                <w:b/>
                <w:sz w:val="22"/>
                <w:szCs w:val="22"/>
              </w:rPr>
              <w:t>conforme  Arte Final apresentada</w:t>
            </w:r>
            <w:r w:rsidR="00001A37">
              <w:rPr>
                <w:rFonts w:ascii="Arial" w:hAnsi="Arial" w:cs="Arial"/>
                <w:b/>
                <w:bCs/>
                <w:sz w:val="22"/>
                <w:szCs w:val="22"/>
              </w:rPr>
              <w:t xml:space="preserve"> em anexo</w:t>
            </w:r>
            <w:r w:rsidRPr="00F92B41">
              <w:rPr>
                <w:rFonts w:ascii="Arial" w:hAnsi="Arial" w:cs="Arial"/>
                <w:b/>
                <w:sz w:val="22"/>
                <w:szCs w:val="22"/>
              </w:rPr>
              <w:t>. A aprovação do layout das medalhas será pelo Chefe do DEAC.</w:t>
            </w:r>
          </w:p>
        </w:tc>
        <w:tc>
          <w:tcPr>
            <w:tcW w:w="1206" w:type="dxa"/>
            <w:shd w:val="clear" w:color="auto" w:fill="auto"/>
            <w:noWrap/>
          </w:tcPr>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0F7876" w:rsidRDefault="000F7876" w:rsidP="00134351">
            <w:pPr>
              <w:jc w:val="center"/>
              <w:rPr>
                <w:rFonts w:ascii="Arial" w:hAnsi="Arial" w:cs="Arial"/>
                <w:b/>
              </w:rPr>
            </w:pPr>
          </w:p>
          <w:p w:rsidR="00134351" w:rsidRPr="00F92B41" w:rsidRDefault="00134351" w:rsidP="00134351">
            <w:pPr>
              <w:jc w:val="center"/>
              <w:rPr>
                <w:rFonts w:ascii="Arial" w:hAnsi="Arial" w:cs="Arial"/>
                <w:b/>
              </w:rPr>
            </w:pPr>
            <w:r w:rsidRPr="00F92B41">
              <w:rPr>
                <w:rFonts w:ascii="Arial" w:hAnsi="Arial" w:cs="Arial"/>
                <w:b/>
              </w:rPr>
              <w:t>UND</w:t>
            </w:r>
          </w:p>
        </w:tc>
        <w:tc>
          <w:tcPr>
            <w:tcW w:w="851" w:type="dxa"/>
            <w:shd w:val="clear" w:color="auto" w:fill="auto"/>
            <w:noWrap/>
            <w:vAlign w:val="center"/>
          </w:tcPr>
          <w:p w:rsidR="000F7876" w:rsidRDefault="000F7876" w:rsidP="00134351">
            <w:pPr>
              <w:jc w:val="center"/>
              <w:rPr>
                <w:rFonts w:ascii="Arial" w:hAnsi="Arial" w:cs="Arial"/>
                <w:b/>
                <w:bCs/>
              </w:rPr>
            </w:pPr>
          </w:p>
          <w:p w:rsidR="00134351" w:rsidRPr="00F92B41" w:rsidRDefault="00134351" w:rsidP="00134351">
            <w:pPr>
              <w:jc w:val="center"/>
              <w:rPr>
                <w:rFonts w:ascii="Arial" w:hAnsi="Arial" w:cs="Arial"/>
                <w:b/>
                <w:bCs/>
              </w:rPr>
            </w:pPr>
            <w:r>
              <w:rPr>
                <w:rFonts w:ascii="Arial" w:hAnsi="Arial" w:cs="Arial"/>
                <w:b/>
                <w:bCs/>
              </w:rPr>
              <w:t>350</w:t>
            </w:r>
          </w:p>
        </w:tc>
        <w:tc>
          <w:tcPr>
            <w:tcW w:w="1417" w:type="dxa"/>
            <w:shd w:val="clear" w:color="auto" w:fill="auto"/>
            <w:noWrap/>
            <w:vAlign w:val="center"/>
          </w:tcPr>
          <w:p w:rsidR="000F7876" w:rsidRDefault="000F7876" w:rsidP="00134351">
            <w:pPr>
              <w:jc w:val="center"/>
              <w:rPr>
                <w:rFonts w:ascii="Arial" w:hAnsi="Arial" w:cs="Arial"/>
                <w:b/>
              </w:rPr>
            </w:pPr>
          </w:p>
          <w:p w:rsidR="00134351" w:rsidRPr="00F92B41" w:rsidRDefault="00134351" w:rsidP="00134351">
            <w:pPr>
              <w:jc w:val="center"/>
              <w:rPr>
                <w:rFonts w:ascii="Arial" w:hAnsi="Arial" w:cs="Arial"/>
                <w:b/>
              </w:rPr>
            </w:pPr>
            <w:r>
              <w:rPr>
                <w:rFonts w:ascii="Arial" w:hAnsi="Arial" w:cs="Arial"/>
                <w:b/>
              </w:rPr>
              <w:t>10,97</w:t>
            </w:r>
          </w:p>
        </w:tc>
        <w:tc>
          <w:tcPr>
            <w:tcW w:w="1489" w:type="dxa"/>
            <w:shd w:val="clear" w:color="auto" w:fill="auto"/>
            <w:noWrap/>
            <w:vAlign w:val="center"/>
          </w:tcPr>
          <w:p w:rsidR="000F7876" w:rsidRDefault="000F7876" w:rsidP="00134351">
            <w:pPr>
              <w:jc w:val="center"/>
              <w:rPr>
                <w:rFonts w:ascii="Arial" w:hAnsi="Arial" w:cs="Arial"/>
                <w:b/>
              </w:rPr>
            </w:pPr>
          </w:p>
          <w:p w:rsidR="00134351" w:rsidRPr="00F92B41" w:rsidRDefault="00134351" w:rsidP="00134351">
            <w:pPr>
              <w:jc w:val="center"/>
              <w:rPr>
                <w:rFonts w:ascii="Arial" w:hAnsi="Arial" w:cs="Arial"/>
                <w:b/>
              </w:rPr>
            </w:pPr>
            <w:r>
              <w:rPr>
                <w:rFonts w:ascii="Arial" w:hAnsi="Arial" w:cs="Arial"/>
                <w:b/>
              </w:rPr>
              <w:t>3.839,50</w:t>
            </w:r>
          </w:p>
        </w:tc>
      </w:tr>
      <w:tr w:rsidR="00134351" w:rsidRPr="009E7543" w:rsidTr="002F6AF5">
        <w:trPr>
          <w:trHeight w:val="698"/>
        </w:trPr>
        <w:tc>
          <w:tcPr>
            <w:tcW w:w="1063" w:type="dxa"/>
            <w:vMerge/>
          </w:tcPr>
          <w:p w:rsidR="00134351" w:rsidRPr="00F92B41" w:rsidRDefault="00134351" w:rsidP="00134351">
            <w:pPr>
              <w:jc w:val="center"/>
              <w:rPr>
                <w:rFonts w:ascii="Arial" w:hAnsi="Arial" w:cs="Arial"/>
                <w:sz w:val="22"/>
                <w:szCs w:val="22"/>
              </w:rPr>
            </w:pPr>
          </w:p>
        </w:tc>
        <w:tc>
          <w:tcPr>
            <w:tcW w:w="708" w:type="dxa"/>
            <w:shd w:val="clear" w:color="auto" w:fill="auto"/>
            <w:noWrap/>
            <w:vAlign w:val="center"/>
          </w:tcPr>
          <w:p w:rsidR="00134351" w:rsidRPr="00F92B41" w:rsidRDefault="00134351" w:rsidP="00134351">
            <w:pPr>
              <w:jc w:val="center"/>
              <w:rPr>
                <w:rFonts w:ascii="Arial" w:hAnsi="Arial" w:cs="Arial"/>
                <w:sz w:val="22"/>
                <w:szCs w:val="22"/>
              </w:rPr>
            </w:pPr>
            <w:proofErr w:type="gramStart"/>
            <w:r w:rsidRPr="00F92B41">
              <w:rPr>
                <w:rFonts w:ascii="Arial" w:hAnsi="Arial" w:cs="Arial"/>
                <w:sz w:val="22"/>
                <w:szCs w:val="22"/>
              </w:rPr>
              <w:t>4</w:t>
            </w:r>
            <w:proofErr w:type="gramEnd"/>
          </w:p>
        </w:tc>
        <w:tc>
          <w:tcPr>
            <w:tcW w:w="3544" w:type="dxa"/>
            <w:shd w:val="clear" w:color="auto" w:fill="auto"/>
          </w:tcPr>
          <w:p w:rsidR="00134351" w:rsidRPr="00F92B41" w:rsidRDefault="00134351" w:rsidP="00A443A3">
            <w:pPr>
              <w:rPr>
                <w:rFonts w:ascii="Arial" w:hAnsi="Arial" w:cs="Arial"/>
                <w:sz w:val="22"/>
                <w:szCs w:val="22"/>
                <w:highlight w:val="yellow"/>
              </w:rPr>
            </w:pPr>
            <w:r w:rsidRPr="00F92B41">
              <w:rPr>
                <w:rFonts w:ascii="Arial" w:hAnsi="Arial" w:cs="Arial"/>
                <w:sz w:val="22"/>
                <w:szCs w:val="22"/>
              </w:rPr>
              <w:t xml:space="preserve">Medalhas em acrílico cristal, com aplicação de adesivo digital, medindo 7,5cm de diâmetro e 5,0mm de espessura, com vazado para encaixe de fita de cetim. Na face </w:t>
            </w:r>
            <w:proofErr w:type="gramStart"/>
            <w:r w:rsidRPr="00F92B41">
              <w:rPr>
                <w:rFonts w:ascii="Arial" w:hAnsi="Arial" w:cs="Arial"/>
                <w:sz w:val="22"/>
                <w:szCs w:val="22"/>
              </w:rPr>
              <w:t>1</w:t>
            </w:r>
            <w:proofErr w:type="gramEnd"/>
            <w:r w:rsidRPr="00F92B41">
              <w:rPr>
                <w:rFonts w:ascii="Arial" w:hAnsi="Arial" w:cs="Arial"/>
                <w:sz w:val="22"/>
                <w:szCs w:val="22"/>
              </w:rPr>
              <w:t xml:space="preserve"> o logotipo do CEFET-RJ, da </w:t>
            </w:r>
            <w:proofErr w:type="spellStart"/>
            <w:r w:rsidRPr="00F92B41">
              <w:rPr>
                <w:rFonts w:ascii="Arial" w:hAnsi="Arial" w:cs="Arial"/>
                <w:sz w:val="22"/>
                <w:szCs w:val="22"/>
              </w:rPr>
              <w:t>Expotec</w:t>
            </w:r>
            <w:proofErr w:type="spellEnd"/>
            <w:r w:rsidRPr="00F92B41">
              <w:rPr>
                <w:rFonts w:ascii="Arial" w:hAnsi="Arial" w:cs="Arial"/>
                <w:sz w:val="22"/>
                <w:szCs w:val="22"/>
              </w:rPr>
              <w:t xml:space="preserve">, a colocação recebida pelo projeto apresentado, (3º lugar) ressaltando a colocação na cor do bronze.  Na face </w:t>
            </w:r>
            <w:proofErr w:type="gramStart"/>
            <w:r w:rsidRPr="00F92B41">
              <w:rPr>
                <w:rFonts w:ascii="Arial" w:hAnsi="Arial" w:cs="Arial"/>
                <w:sz w:val="22"/>
                <w:szCs w:val="22"/>
              </w:rPr>
              <w:t>2</w:t>
            </w:r>
            <w:proofErr w:type="gramEnd"/>
            <w:r w:rsidRPr="00F92B41">
              <w:rPr>
                <w:rFonts w:ascii="Arial" w:hAnsi="Arial" w:cs="Arial"/>
                <w:sz w:val="22"/>
                <w:szCs w:val="22"/>
              </w:rPr>
              <w:t xml:space="preserve">, o logo da Semana de Extensão, o ano e data do evento. Acompanha fita de cetim na cor da colocação (bronze) medindo </w:t>
            </w:r>
            <w:proofErr w:type="gramStart"/>
            <w:r w:rsidRPr="00F92B41">
              <w:rPr>
                <w:rFonts w:ascii="Arial" w:hAnsi="Arial" w:cs="Arial"/>
                <w:sz w:val="22"/>
                <w:szCs w:val="22"/>
              </w:rPr>
              <w:t>37cm</w:t>
            </w:r>
            <w:proofErr w:type="gramEnd"/>
            <w:r w:rsidRPr="00F92B41">
              <w:rPr>
                <w:rFonts w:ascii="Arial" w:hAnsi="Arial" w:cs="Arial"/>
                <w:sz w:val="22"/>
                <w:szCs w:val="22"/>
              </w:rPr>
              <w:t xml:space="preserve"> de comprimento e 2,5cm de largura, </w:t>
            </w:r>
            <w:r w:rsidRPr="00F92B41">
              <w:rPr>
                <w:rFonts w:ascii="Arial" w:hAnsi="Arial" w:cs="Arial"/>
                <w:b/>
                <w:sz w:val="22"/>
                <w:szCs w:val="22"/>
              </w:rPr>
              <w:t>conforme  Arte Final apresentada</w:t>
            </w:r>
            <w:r w:rsidR="00001A37">
              <w:rPr>
                <w:rFonts w:ascii="Arial" w:hAnsi="Arial" w:cs="Arial"/>
                <w:b/>
                <w:bCs/>
                <w:sz w:val="22"/>
                <w:szCs w:val="22"/>
              </w:rPr>
              <w:t xml:space="preserve"> em anexo</w:t>
            </w:r>
            <w:r w:rsidRPr="00F92B41">
              <w:rPr>
                <w:rFonts w:ascii="Arial" w:hAnsi="Arial" w:cs="Arial"/>
                <w:b/>
                <w:sz w:val="22"/>
                <w:szCs w:val="22"/>
              </w:rPr>
              <w:t>. A aprovação do layout das medalhas será pelo Chefe do DEAC.</w:t>
            </w:r>
          </w:p>
        </w:tc>
        <w:tc>
          <w:tcPr>
            <w:tcW w:w="1206" w:type="dxa"/>
            <w:shd w:val="clear" w:color="auto" w:fill="auto"/>
            <w:noWrap/>
          </w:tcPr>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0F7876" w:rsidRDefault="000F7876" w:rsidP="00134351">
            <w:pPr>
              <w:jc w:val="center"/>
              <w:rPr>
                <w:rFonts w:ascii="Arial" w:hAnsi="Arial" w:cs="Arial"/>
                <w:b/>
              </w:rPr>
            </w:pPr>
          </w:p>
          <w:p w:rsidR="000F7876" w:rsidRDefault="000F7876" w:rsidP="00134351">
            <w:pPr>
              <w:jc w:val="center"/>
              <w:rPr>
                <w:rFonts w:ascii="Arial" w:hAnsi="Arial" w:cs="Arial"/>
                <w:b/>
              </w:rPr>
            </w:pPr>
          </w:p>
          <w:p w:rsidR="00134351" w:rsidRPr="00F92B41" w:rsidRDefault="00134351" w:rsidP="00134351">
            <w:pPr>
              <w:jc w:val="center"/>
              <w:rPr>
                <w:rFonts w:ascii="Arial" w:hAnsi="Arial" w:cs="Arial"/>
                <w:b/>
              </w:rPr>
            </w:pPr>
            <w:r w:rsidRPr="00F92B41">
              <w:rPr>
                <w:rFonts w:ascii="Arial" w:hAnsi="Arial" w:cs="Arial"/>
                <w:b/>
              </w:rPr>
              <w:t>UND</w:t>
            </w:r>
          </w:p>
        </w:tc>
        <w:tc>
          <w:tcPr>
            <w:tcW w:w="851" w:type="dxa"/>
            <w:shd w:val="clear" w:color="auto" w:fill="auto"/>
            <w:noWrap/>
            <w:vAlign w:val="center"/>
          </w:tcPr>
          <w:p w:rsidR="002A13F6" w:rsidRDefault="002A13F6" w:rsidP="00134351">
            <w:pPr>
              <w:jc w:val="center"/>
              <w:rPr>
                <w:rFonts w:ascii="Arial" w:hAnsi="Arial" w:cs="Arial"/>
                <w:b/>
                <w:bCs/>
              </w:rPr>
            </w:pPr>
          </w:p>
          <w:p w:rsidR="000F7876" w:rsidRDefault="000F7876" w:rsidP="00134351">
            <w:pPr>
              <w:jc w:val="center"/>
              <w:rPr>
                <w:rFonts w:ascii="Arial" w:hAnsi="Arial" w:cs="Arial"/>
                <w:b/>
                <w:bCs/>
              </w:rPr>
            </w:pPr>
          </w:p>
          <w:p w:rsidR="000F7876" w:rsidRDefault="000F7876" w:rsidP="00134351">
            <w:pPr>
              <w:jc w:val="center"/>
              <w:rPr>
                <w:rFonts w:ascii="Arial" w:hAnsi="Arial" w:cs="Arial"/>
                <w:b/>
                <w:bCs/>
              </w:rPr>
            </w:pPr>
          </w:p>
          <w:p w:rsidR="00134351" w:rsidRPr="00F92B41" w:rsidRDefault="00134351" w:rsidP="00134351">
            <w:pPr>
              <w:jc w:val="center"/>
              <w:rPr>
                <w:rFonts w:ascii="Arial" w:hAnsi="Arial" w:cs="Arial"/>
                <w:b/>
                <w:bCs/>
              </w:rPr>
            </w:pPr>
            <w:r>
              <w:rPr>
                <w:rFonts w:ascii="Arial" w:hAnsi="Arial" w:cs="Arial"/>
                <w:b/>
                <w:bCs/>
              </w:rPr>
              <w:t>350</w:t>
            </w:r>
          </w:p>
        </w:tc>
        <w:tc>
          <w:tcPr>
            <w:tcW w:w="1417" w:type="dxa"/>
            <w:shd w:val="clear" w:color="auto" w:fill="auto"/>
            <w:noWrap/>
            <w:vAlign w:val="center"/>
          </w:tcPr>
          <w:p w:rsidR="000F7876" w:rsidRDefault="000F7876" w:rsidP="00134351">
            <w:pPr>
              <w:jc w:val="center"/>
              <w:rPr>
                <w:rFonts w:ascii="Arial" w:hAnsi="Arial" w:cs="Arial"/>
                <w:b/>
              </w:rPr>
            </w:pPr>
          </w:p>
          <w:p w:rsidR="000F7876" w:rsidRDefault="000F7876" w:rsidP="00134351">
            <w:pPr>
              <w:jc w:val="center"/>
              <w:rPr>
                <w:rFonts w:ascii="Arial" w:hAnsi="Arial" w:cs="Arial"/>
                <w:b/>
              </w:rPr>
            </w:pPr>
          </w:p>
          <w:p w:rsidR="000F7876" w:rsidRDefault="000F7876" w:rsidP="00134351">
            <w:pPr>
              <w:jc w:val="center"/>
              <w:rPr>
                <w:rFonts w:ascii="Arial" w:hAnsi="Arial" w:cs="Arial"/>
                <w:b/>
              </w:rPr>
            </w:pPr>
          </w:p>
          <w:p w:rsidR="00134351" w:rsidRPr="00F92B41" w:rsidRDefault="00134351" w:rsidP="00134351">
            <w:pPr>
              <w:jc w:val="center"/>
              <w:rPr>
                <w:rFonts w:ascii="Arial" w:hAnsi="Arial" w:cs="Arial"/>
                <w:b/>
              </w:rPr>
            </w:pPr>
            <w:r>
              <w:rPr>
                <w:rFonts w:ascii="Arial" w:hAnsi="Arial" w:cs="Arial"/>
                <w:b/>
              </w:rPr>
              <w:t>10,97</w:t>
            </w:r>
          </w:p>
        </w:tc>
        <w:tc>
          <w:tcPr>
            <w:tcW w:w="1489" w:type="dxa"/>
            <w:shd w:val="clear" w:color="auto" w:fill="auto"/>
            <w:noWrap/>
            <w:vAlign w:val="center"/>
          </w:tcPr>
          <w:p w:rsidR="000F7876" w:rsidRDefault="000F7876" w:rsidP="00134351">
            <w:pPr>
              <w:jc w:val="center"/>
              <w:rPr>
                <w:rFonts w:ascii="Arial" w:hAnsi="Arial" w:cs="Arial"/>
                <w:b/>
              </w:rPr>
            </w:pPr>
          </w:p>
          <w:p w:rsidR="000F7876" w:rsidRDefault="000F7876" w:rsidP="00134351">
            <w:pPr>
              <w:jc w:val="center"/>
              <w:rPr>
                <w:rFonts w:ascii="Arial" w:hAnsi="Arial" w:cs="Arial"/>
                <w:b/>
              </w:rPr>
            </w:pPr>
          </w:p>
          <w:p w:rsidR="000F7876" w:rsidRDefault="000F7876" w:rsidP="00134351">
            <w:pPr>
              <w:jc w:val="center"/>
              <w:rPr>
                <w:rFonts w:ascii="Arial" w:hAnsi="Arial" w:cs="Arial"/>
                <w:b/>
              </w:rPr>
            </w:pPr>
          </w:p>
          <w:p w:rsidR="00134351" w:rsidRPr="00F92B41" w:rsidRDefault="00134351" w:rsidP="00134351">
            <w:pPr>
              <w:jc w:val="center"/>
              <w:rPr>
                <w:rFonts w:ascii="Arial" w:hAnsi="Arial" w:cs="Arial"/>
                <w:b/>
              </w:rPr>
            </w:pPr>
            <w:r>
              <w:rPr>
                <w:rFonts w:ascii="Arial" w:hAnsi="Arial" w:cs="Arial"/>
                <w:b/>
              </w:rPr>
              <w:t>3.839,50</w:t>
            </w:r>
          </w:p>
        </w:tc>
      </w:tr>
      <w:tr w:rsidR="00134351" w:rsidRPr="009E7543" w:rsidTr="002F6AF5">
        <w:trPr>
          <w:trHeight w:val="698"/>
        </w:trPr>
        <w:tc>
          <w:tcPr>
            <w:tcW w:w="1063" w:type="dxa"/>
            <w:vMerge/>
          </w:tcPr>
          <w:p w:rsidR="00134351" w:rsidRPr="00F92B41" w:rsidRDefault="00134351" w:rsidP="00134351">
            <w:pPr>
              <w:jc w:val="center"/>
              <w:rPr>
                <w:rFonts w:ascii="Arial" w:hAnsi="Arial" w:cs="Arial"/>
                <w:sz w:val="22"/>
                <w:szCs w:val="22"/>
              </w:rPr>
            </w:pPr>
          </w:p>
        </w:tc>
        <w:tc>
          <w:tcPr>
            <w:tcW w:w="708" w:type="dxa"/>
            <w:shd w:val="clear" w:color="auto" w:fill="auto"/>
            <w:noWrap/>
            <w:vAlign w:val="center"/>
          </w:tcPr>
          <w:p w:rsidR="00134351" w:rsidRPr="00F92B41" w:rsidRDefault="00134351" w:rsidP="00134351">
            <w:pPr>
              <w:jc w:val="center"/>
              <w:rPr>
                <w:rFonts w:ascii="Arial" w:hAnsi="Arial" w:cs="Arial"/>
                <w:sz w:val="22"/>
                <w:szCs w:val="22"/>
              </w:rPr>
            </w:pPr>
            <w:proofErr w:type="gramStart"/>
            <w:r w:rsidRPr="00F92B41">
              <w:rPr>
                <w:rFonts w:ascii="Arial" w:hAnsi="Arial" w:cs="Arial"/>
                <w:sz w:val="22"/>
                <w:szCs w:val="22"/>
              </w:rPr>
              <w:t>5</w:t>
            </w:r>
            <w:proofErr w:type="gramEnd"/>
          </w:p>
        </w:tc>
        <w:tc>
          <w:tcPr>
            <w:tcW w:w="3544" w:type="dxa"/>
            <w:shd w:val="clear" w:color="auto" w:fill="auto"/>
          </w:tcPr>
          <w:p w:rsidR="00134351" w:rsidRPr="00F92B41" w:rsidRDefault="00134351" w:rsidP="00A443A3">
            <w:pPr>
              <w:rPr>
                <w:rFonts w:ascii="Arial" w:hAnsi="Arial" w:cs="Arial"/>
                <w:sz w:val="22"/>
                <w:szCs w:val="22"/>
              </w:rPr>
            </w:pPr>
            <w:r w:rsidRPr="00F92B41">
              <w:rPr>
                <w:rFonts w:ascii="Arial" w:hAnsi="Arial" w:cs="Arial"/>
                <w:sz w:val="22"/>
                <w:szCs w:val="22"/>
              </w:rPr>
              <w:t xml:space="preserve">Medalhas em acrílico cristal, com aplicação de adesivo digital, medindo 7,5cm de diâmetro e 5,0mm de espessura, com vazado para encaixe de fita de cetim. Na face </w:t>
            </w:r>
            <w:proofErr w:type="gramStart"/>
            <w:r w:rsidRPr="00F92B41">
              <w:rPr>
                <w:rFonts w:ascii="Arial" w:hAnsi="Arial" w:cs="Arial"/>
                <w:sz w:val="22"/>
                <w:szCs w:val="22"/>
              </w:rPr>
              <w:t>1</w:t>
            </w:r>
            <w:proofErr w:type="gramEnd"/>
            <w:r w:rsidRPr="00F92B41">
              <w:rPr>
                <w:rFonts w:ascii="Arial" w:hAnsi="Arial" w:cs="Arial"/>
                <w:sz w:val="22"/>
                <w:szCs w:val="22"/>
              </w:rPr>
              <w:t xml:space="preserve"> o logotipo do CEFET-RJ, da </w:t>
            </w:r>
            <w:proofErr w:type="spellStart"/>
            <w:r w:rsidRPr="00F92B41">
              <w:rPr>
                <w:rFonts w:ascii="Arial" w:hAnsi="Arial" w:cs="Arial"/>
                <w:sz w:val="22"/>
                <w:szCs w:val="22"/>
              </w:rPr>
              <w:t>Expotec</w:t>
            </w:r>
            <w:proofErr w:type="spellEnd"/>
            <w:r w:rsidRPr="00F92B41">
              <w:rPr>
                <w:rFonts w:ascii="Arial" w:hAnsi="Arial" w:cs="Arial"/>
                <w:sz w:val="22"/>
                <w:szCs w:val="22"/>
              </w:rPr>
              <w:t xml:space="preserve">, a Menção Honrosa pela apresentação do projeto.  Na </w:t>
            </w:r>
            <w:r w:rsidRPr="00F92B41">
              <w:rPr>
                <w:rFonts w:ascii="Arial" w:hAnsi="Arial" w:cs="Arial"/>
                <w:sz w:val="22"/>
                <w:szCs w:val="22"/>
              </w:rPr>
              <w:lastRenderedPageBreak/>
              <w:t xml:space="preserve">face </w:t>
            </w:r>
            <w:proofErr w:type="gramStart"/>
            <w:r w:rsidRPr="00F92B41">
              <w:rPr>
                <w:rFonts w:ascii="Arial" w:hAnsi="Arial" w:cs="Arial"/>
                <w:sz w:val="22"/>
                <w:szCs w:val="22"/>
              </w:rPr>
              <w:t>2</w:t>
            </w:r>
            <w:proofErr w:type="gramEnd"/>
            <w:r w:rsidRPr="00F92B41">
              <w:rPr>
                <w:rFonts w:ascii="Arial" w:hAnsi="Arial" w:cs="Arial"/>
                <w:sz w:val="22"/>
                <w:szCs w:val="22"/>
              </w:rPr>
              <w:t xml:space="preserve">, o logo da Semana de  Extensão, o ano e data do evento. Acompanha fita de cetim na cor azul, medindo </w:t>
            </w:r>
            <w:proofErr w:type="gramStart"/>
            <w:r w:rsidRPr="00F92B41">
              <w:rPr>
                <w:rFonts w:ascii="Arial" w:hAnsi="Arial" w:cs="Arial"/>
                <w:sz w:val="22"/>
                <w:szCs w:val="22"/>
              </w:rPr>
              <w:t>37cm</w:t>
            </w:r>
            <w:proofErr w:type="gramEnd"/>
            <w:r w:rsidRPr="00F92B41">
              <w:rPr>
                <w:rFonts w:ascii="Arial" w:hAnsi="Arial" w:cs="Arial"/>
                <w:sz w:val="22"/>
                <w:szCs w:val="22"/>
              </w:rPr>
              <w:t xml:space="preserve"> de comprimento e 2,5cm de largura, </w:t>
            </w:r>
            <w:r w:rsidRPr="00F92B41">
              <w:rPr>
                <w:rFonts w:ascii="Arial" w:hAnsi="Arial" w:cs="Arial"/>
                <w:b/>
                <w:sz w:val="22"/>
                <w:szCs w:val="22"/>
              </w:rPr>
              <w:t>conforme Arte Final apresentada</w:t>
            </w:r>
            <w:r w:rsidR="00001A37">
              <w:rPr>
                <w:rFonts w:ascii="Arial" w:hAnsi="Arial" w:cs="Arial"/>
                <w:b/>
                <w:bCs/>
                <w:sz w:val="22"/>
                <w:szCs w:val="22"/>
              </w:rPr>
              <w:t xml:space="preserve"> em anexo</w:t>
            </w:r>
            <w:r w:rsidRPr="00F92B41">
              <w:rPr>
                <w:rFonts w:ascii="Arial" w:hAnsi="Arial" w:cs="Arial"/>
                <w:b/>
                <w:sz w:val="22"/>
                <w:szCs w:val="22"/>
              </w:rPr>
              <w:t>. A aprovação do layout das medalhas será pelo Chefe do DEAC.</w:t>
            </w:r>
          </w:p>
        </w:tc>
        <w:tc>
          <w:tcPr>
            <w:tcW w:w="1206" w:type="dxa"/>
            <w:shd w:val="clear" w:color="auto" w:fill="auto"/>
            <w:noWrap/>
          </w:tcPr>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p>
          <w:p w:rsidR="00134351" w:rsidRPr="00F92B41" w:rsidRDefault="00134351" w:rsidP="00134351">
            <w:pPr>
              <w:jc w:val="center"/>
              <w:rPr>
                <w:rFonts w:ascii="Arial" w:hAnsi="Arial" w:cs="Arial"/>
                <w:b/>
              </w:rPr>
            </w:pPr>
            <w:r w:rsidRPr="00F92B41">
              <w:rPr>
                <w:rFonts w:ascii="Arial" w:hAnsi="Arial" w:cs="Arial"/>
                <w:b/>
              </w:rPr>
              <w:t>UND</w:t>
            </w:r>
          </w:p>
        </w:tc>
        <w:tc>
          <w:tcPr>
            <w:tcW w:w="851" w:type="dxa"/>
            <w:shd w:val="clear" w:color="auto" w:fill="auto"/>
            <w:noWrap/>
            <w:vAlign w:val="center"/>
          </w:tcPr>
          <w:p w:rsidR="000F7876" w:rsidRDefault="000F7876" w:rsidP="002A13F6">
            <w:pPr>
              <w:jc w:val="center"/>
              <w:rPr>
                <w:rFonts w:ascii="Arial" w:hAnsi="Arial" w:cs="Arial"/>
                <w:b/>
                <w:bCs/>
              </w:rPr>
            </w:pPr>
          </w:p>
          <w:p w:rsidR="000F7876" w:rsidRDefault="000F7876" w:rsidP="002A13F6">
            <w:pPr>
              <w:jc w:val="center"/>
              <w:rPr>
                <w:rFonts w:ascii="Arial" w:hAnsi="Arial" w:cs="Arial"/>
                <w:b/>
                <w:bCs/>
              </w:rPr>
            </w:pPr>
          </w:p>
          <w:p w:rsidR="00134351" w:rsidRPr="00F92B41" w:rsidRDefault="00134351" w:rsidP="002A13F6">
            <w:pPr>
              <w:jc w:val="center"/>
              <w:rPr>
                <w:rFonts w:ascii="Arial" w:hAnsi="Arial" w:cs="Arial"/>
                <w:b/>
                <w:bCs/>
              </w:rPr>
            </w:pPr>
            <w:r w:rsidRPr="00F92B41">
              <w:rPr>
                <w:rFonts w:ascii="Arial" w:hAnsi="Arial" w:cs="Arial"/>
                <w:b/>
                <w:bCs/>
              </w:rPr>
              <w:t>2</w:t>
            </w:r>
            <w:r w:rsidR="00504BEB">
              <w:rPr>
                <w:rFonts w:ascii="Arial" w:hAnsi="Arial" w:cs="Arial"/>
                <w:b/>
                <w:bCs/>
              </w:rPr>
              <w:t>2</w:t>
            </w:r>
            <w:r w:rsidRPr="00F92B41">
              <w:rPr>
                <w:rFonts w:ascii="Arial" w:hAnsi="Arial" w:cs="Arial"/>
                <w:b/>
                <w:bCs/>
              </w:rPr>
              <w:t>0</w:t>
            </w:r>
          </w:p>
        </w:tc>
        <w:tc>
          <w:tcPr>
            <w:tcW w:w="1417" w:type="dxa"/>
            <w:shd w:val="clear" w:color="auto" w:fill="auto"/>
            <w:noWrap/>
            <w:vAlign w:val="center"/>
          </w:tcPr>
          <w:p w:rsidR="00504BEB" w:rsidRDefault="00504BEB" w:rsidP="00134351">
            <w:pPr>
              <w:rPr>
                <w:rFonts w:ascii="Arial" w:hAnsi="Arial" w:cs="Arial"/>
                <w:b/>
              </w:rPr>
            </w:pPr>
          </w:p>
          <w:p w:rsidR="00504BEB" w:rsidRDefault="00504BEB" w:rsidP="00504BEB">
            <w:pPr>
              <w:rPr>
                <w:rFonts w:ascii="Arial" w:hAnsi="Arial" w:cs="Arial"/>
              </w:rPr>
            </w:pPr>
          </w:p>
          <w:p w:rsidR="00134351" w:rsidRPr="00504BEB" w:rsidRDefault="00504BEB" w:rsidP="00504BEB">
            <w:pPr>
              <w:jc w:val="center"/>
              <w:rPr>
                <w:rFonts w:ascii="Arial" w:hAnsi="Arial" w:cs="Arial"/>
              </w:rPr>
            </w:pPr>
            <w:r w:rsidRPr="000F7876">
              <w:rPr>
                <w:rFonts w:ascii="Arial" w:hAnsi="Arial" w:cs="Arial"/>
                <w:b/>
              </w:rPr>
              <w:t>10,97</w:t>
            </w:r>
          </w:p>
        </w:tc>
        <w:tc>
          <w:tcPr>
            <w:tcW w:w="1489" w:type="dxa"/>
            <w:shd w:val="clear" w:color="auto" w:fill="auto"/>
            <w:noWrap/>
            <w:vAlign w:val="center"/>
          </w:tcPr>
          <w:p w:rsidR="00134351" w:rsidRDefault="00134351" w:rsidP="00F378F6">
            <w:pPr>
              <w:ind w:left="529"/>
              <w:rPr>
                <w:rFonts w:ascii="Arial" w:hAnsi="Arial" w:cs="Arial"/>
                <w:b/>
              </w:rPr>
            </w:pPr>
          </w:p>
          <w:p w:rsidR="00A6261E" w:rsidRDefault="00A6261E" w:rsidP="00A443A3">
            <w:pPr>
              <w:ind w:left="529"/>
              <w:rPr>
                <w:rFonts w:ascii="Arial" w:hAnsi="Arial" w:cs="Arial"/>
                <w:b/>
              </w:rPr>
            </w:pPr>
          </w:p>
          <w:p w:rsidR="00A6261E" w:rsidRPr="00F92B41" w:rsidRDefault="00A6261E" w:rsidP="00A443A3">
            <w:pPr>
              <w:jc w:val="center"/>
              <w:rPr>
                <w:rFonts w:ascii="Arial" w:hAnsi="Arial" w:cs="Arial"/>
                <w:b/>
              </w:rPr>
            </w:pPr>
            <w:r>
              <w:rPr>
                <w:rFonts w:ascii="Arial" w:hAnsi="Arial" w:cs="Arial"/>
                <w:b/>
              </w:rPr>
              <w:t>2.413,40</w:t>
            </w:r>
          </w:p>
        </w:tc>
      </w:tr>
      <w:tr w:rsidR="00F378F6" w:rsidRPr="00F92B41" w:rsidTr="002F6AF5">
        <w:trPr>
          <w:trHeight w:val="399"/>
        </w:trPr>
        <w:tc>
          <w:tcPr>
            <w:tcW w:w="10278" w:type="dxa"/>
            <w:gridSpan w:val="7"/>
          </w:tcPr>
          <w:p w:rsidR="00F378F6" w:rsidRDefault="00F378F6" w:rsidP="00F378F6">
            <w:pPr>
              <w:ind w:left="4178"/>
              <w:rPr>
                <w:rFonts w:ascii="Arial" w:hAnsi="Arial" w:cs="Arial"/>
                <w:b/>
                <w:bCs/>
              </w:rPr>
            </w:pPr>
          </w:p>
          <w:p w:rsidR="00F378F6" w:rsidRDefault="00F378F6" w:rsidP="00F378F6">
            <w:pPr>
              <w:ind w:left="4178"/>
              <w:rPr>
                <w:rFonts w:ascii="Arial" w:hAnsi="Arial" w:cs="Arial"/>
                <w:b/>
                <w:bCs/>
              </w:rPr>
            </w:pPr>
            <w:r>
              <w:rPr>
                <w:rFonts w:ascii="Arial" w:hAnsi="Arial" w:cs="Arial"/>
                <w:b/>
                <w:bCs/>
              </w:rPr>
              <w:t>VALOR GLOBAL DO GRUPO 01                                 13.931,90</w:t>
            </w:r>
          </w:p>
          <w:p w:rsidR="00F378F6" w:rsidRPr="00F92B41" w:rsidRDefault="00F378F6" w:rsidP="00F378F6">
            <w:pPr>
              <w:ind w:left="4178"/>
              <w:rPr>
                <w:rFonts w:ascii="Arial" w:hAnsi="Arial" w:cs="Arial"/>
                <w:b/>
                <w:bCs/>
              </w:rPr>
            </w:pPr>
          </w:p>
        </w:tc>
      </w:tr>
      <w:tr w:rsidR="009704AE" w:rsidRPr="00F92B41" w:rsidTr="00691ECD">
        <w:trPr>
          <w:trHeight w:val="698"/>
        </w:trPr>
        <w:tc>
          <w:tcPr>
            <w:tcW w:w="1063" w:type="dxa"/>
          </w:tcPr>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A83FA3" w:rsidRDefault="00A83FA3" w:rsidP="009704AE">
            <w:pPr>
              <w:jc w:val="center"/>
              <w:rPr>
                <w:rFonts w:ascii="Arial" w:hAnsi="Arial" w:cs="Arial"/>
                <w:sz w:val="22"/>
                <w:szCs w:val="22"/>
              </w:rPr>
            </w:pPr>
          </w:p>
          <w:p w:rsidR="00A83FA3" w:rsidRDefault="00A83FA3"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r w:rsidRPr="00F92B41">
              <w:rPr>
                <w:rFonts w:ascii="Arial" w:hAnsi="Arial" w:cs="Arial"/>
                <w:sz w:val="22"/>
                <w:szCs w:val="22"/>
              </w:rPr>
              <w:t>NA</w:t>
            </w:r>
          </w:p>
        </w:tc>
        <w:tc>
          <w:tcPr>
            <w:tcW w:w="708" w:type="dxa"/>
            <w:shd w:val="clear" w:color="auto" w:fill="auto"/>
            <w:noWrap/>
            <w:vAlign w:val="center"/>
          </w:tcPr>
          <w:p w:rsidR="00A83FA3" w:rsidRDefault="00A83FA3"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roofErr w:type="gramStart"/>
            <w:r w:rsidRPr="00001A37">
              <w:rPr>
                <w:rFonts w:ascii="Arial" w:hAnsi="Arial" w:cs="Arial"/>
                <w:sz w:val="22"/>
                <w:szCs w:val="22"/>
              </w:rPr>
              <w:t>6</w:t>
            </w:r>
            <w:proofErr w:type="gramEnd"/>
          </w:p>
        </w:tc>
        <w:tc>
          <w:tcPr>
            <w:tcW w:w="3544" w:type="dxa"/>
            <w:shd w:val="clear" w:color="auto" w:fill="auto"/>
          </w:tcPr>
          <w:p w:rsidR="009704AE" w:rsidRPr="00F92B41" w:rsidRDefault="009704AE" w:rsidP="00001A37">
            <w:pPr>
              <w:rPr>
                <w:rFonts w:ascii="Arial" w:hAnsi="Arial" w:cs="Arial"/>
                <w:sz w:val="22"/>
                <w:szCs w:val="22"/>
                <w:highlight w:val="yellow"/>
              </w:rPr>
            </w:pPr>
            <w:r w:rsidRPr="00F92B41">
              <w:rPr>
                <w:rFonts w:ascii="Arial" w:hAnsi="Arial" w:cs="Arial"/>
                <w:sz w:val="22"/>
                <w:szCs w:val="22"/>
              </w:rPr>
              <w:t>Faixa para</w:t>
            </w:r>
            <w:proofErr w:type="gramStart"/>
            <w:r w:rsidRPr="00F92B41">
              <w:rPr>
                <w:rFonts w:ascii="Arial" w:hAnsi="Arial" w:cs="Arial"/>
                <w:sz w:val="22"/>
                <w:szCs w:val="22"/>
              </w:rPr>
              <w:t xml:space="preserve">  </w:t>
            </w:r>
            <w:proofErr w:type="gramEnd"/>
            <w:r w:rsidRPr="00F92B41">
              <w:rPr>
                <w:rFonts w:ascii="Arial" w:hAnsi="Arial" w:cs="Arial"/>
                <w:sz w:val="22"/>
                <w:szCs w:val="22"/>
              </w:rPr>
              <w:t>divulgação de eventos, confeccionada em lona fosca, espessura  440G, impressão em cores, com acabamento em</w:t>
            </w:r>
            <w:r w:rsidR="00001A37">
              <w:rPr>
                <w:rFonts w:ascii="Arial" w:hAnsi="Arial" w:cs="Arial"/>
                <w:sz w:val="22"/>
                <w:szCs w:val="22"/>
              </w:rPr>
              <w:t xml:space="preserve"> ilhós, medindo 3,00cm x 0,80cm, </w:t>
            </w:r>
            <w:r w:rsidR="00001A37" w:rsidRPr="00F92B41">
              <w:rPr>
                <w:rFonts w:ascii="Arial" w:hAnsi="Arial" w:cs="Arial"/>
                <w:b/>
                <w:bCs/>
                <w:sz w:val="22"/>
                <w:szCs w:val="22"/>
              </w:rPr>
              <w:t>conforme Arte Final apres</w:t>
            </w:r>
            <w:r w:rsidR="00001A37">
              <w:rPr>
                <w:rFonts w:ascii="Arial" w:hAnsi="Arial" w:cs="Arial"/>
                <w:b/>
                <w:bCs/>
                <w:sz w:val="22"/>
                <w:szCs w:val="22"/>
              </w:rPr>
              <w:t>entada em anexo. A aprovação do layout da faixa</w:t>
            </w:r>
            <w:r w:rsidR="00001A37" w:rsidRPr="00F92B41">
              <w:rPr>
                <w:rFonts w:ascii="Arial" w:hAnsi="Arial" w:cs="Arial"/>
                <w:b/>
                <w:bCs/>
                <w:sz w:val="22"/>
                <w:szCs w:val="22"/>
              </w:rPr>
              <w:t xml:space="preserve"> será pelo Chefe do DEAC.</w:t>
            </w:r>
          </w:p>
        </w:tc>
        <w:tc>
          <w:tcPr>
            <w:tcW w:w="1206" w:type="dxa"/>
            <w:shd w:val="clear" w:color="auto" w:fill="auto"/>
            <w:noWrap/>
          </w:tcPr>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sidRPr="00F92B41">
              <w:rPr>
                <w:rFonts w:ascii="Arial" w:hAnsi="Arial" w:cs="Arial"/>
                <w:b/>
              </w:rPr>
              <w:t>UND</w:t>
            </w:r>
          </w:p>
        </w:tc>
        <w:tc>
          <w:tcPr>
            <w:tcW w:w="851" w:type="dxa"/>
            <w:shd w:val="clear" w:color="auto" w:fill="auto"/>
            <w:noWrap/>
            <w:vAlign w:val="center"/>
          </w:tcPr>
          <w:p w:rsidR="009704AE" w:rsidRDefault="009704AE" w:rsidP="009704AE">
            <w:pPr>
              <w:jc w:val="center"/>
              <w:rPr>
                <w:rFonts w:ascii="Arial" w:hAnsi="Arial" w:cs="Arial"/>
                <w:b/>
                <w:bCs/>
              </w:rPr>
            </w:pPr>
          </w:p>
          <w:p w:rsidR="009704AE" w:rsidRPr="00F92B41" w:rsidRDefault="009704AE" w:rsidP="009704AE">
            <w:pPr>
              <w:jc w:val="center"/>
              <w:rPr>
                <w:rFonts w:ascii="Arial" w:hAnsi="Arial" w:cs="Arial"/>
                <w:b/>
                <w:bCs/>
              </w:rPr>
            </w:pPr>
            <w:r w:rsidRPr="00F92B41">
              <w:rPr>
                <w:rFonts w:ascii="Arial" w:hAnsi="Arial" w:cs="Arial"/>
                <w:b/>
                <w:bCs/>
              </w:rPr>
              <w:t>06</w:t>
            </w:r>
          </w:p>
        </w:tc>
        <w:tc>
          <w:tcPr>
            <w:tcW w:w="1417" w:type="dxa"/>
            <w:shd w:val="clear" w:color="auto" w:fill="auto"/>
            <w:noWrap/>
            <w:vAlign w:val="center"/>
          </w:tcPr>
          <w:p w:rsidR="009704AE" w:rsidRDefault="009704AE" w:rsidP="009704AE">
            <w:pPr>
              <w:jc w:val="center"/>
              <w:rPr>
                <w:rFonts w:ascii="Arial" w:hAnsi="Arial" w:cs="Arial"/>
                <w:b/>
              </w:rPr>
            </w:pPr>
          </w:p>
          <w:p w:rsidR="009704AE" w:rsidRPr="00F92B41" w:rsidRDefault="009704AE" w:rsidP="009704AE">
            <w:pPr>
              <w:jc w:val="center"/>
              <w:rPr>
                <w:rFonts w:ascii="Arial" w:hAnsi="Arial" w:cs="Arial"/>
                <w:b/>
              </w:rPr>
            </w:pPr>
            <w:r>
              <w:rPr>
                <w:rFonts w:ascii="Arial" w:hAnsi="Arial" w:cs="Arial"/>
                <w:b/>
              </w:rPr>
              <w:t>164,34</w:t>
            </w:r>
          </w:p>
        </w:tc>
        <w:tc>
          <w:tcPr>
            <w:tcW w:w="1489" w:type="dxa"/>
            <w:shd w:val="clear" w:color="auto" w:fill="auto"/>
            <w:noWrap/>
            <w:vAlign w:val="center"/>
          </w:tcPr>
          <w:p w:rsidR="009704AE" w:rsidRDefault="009704AE" w:rsidP="009704AE">
            <w:pPr>
              <w:ind w:left="425"/>
              <w:jc w:val="center"/>
              <w:rPr>
                <w:rFonts w:ascii="Arial" w:hAnsi="Arial" w:cs="Arial"/>
                <w:b/>
              </w:rPr>
            </w:pPr>
          </w:p>
          <w:p w:rsidR="009704AE" w:rsidRPr="00F92B41" w:rsidRDefault="009704AE" w:rsidP="009704AE">
            <w:pPr>
              <w:jc w:val="center"/>
              <w:rPr>
                <w:rFonts w:ascii="Arial" w:hAnsi="Arial" w:cs="Arial"/>
                <w:b/>
              </w:rPr>
            </w:pPr>
            <w:r>
              <w:rPr>
                <w:rFonts w:ascii="Arial" w:hAnsi="Arial" w:cs="Arial"/>
                <w:b/>
              </w:rPr>
              <w:t>986,04</w:t>
            </w:r>
          </w:p>
        </w:tc>
      </w:tr>
      <w:tr w:rsidR="009704AE" w:rsidRPr="00F92B41" w:rsidTr="00691ECD">
        <w:trPr>
          <w:trHeight w:val="698"/>
        </w:trPr>
        <w:tc>
          <w:tcPr>
            <w:tcW w:w="1063" w:type="dxa"/>
          </w:tcPr>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A83FA3" w:rsidRDefault="00A83FA3"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r w:rsidRPr="00F92B41">
              <w:rPr>
                <w:rFonts w:ascii="Arial" w:hAnsi="Arial" w:cs="Arial"/>
                <w:sz w:val="22"/>
                <w:szCs w:val="22"/>
              </w:rPr>
              <w:t>NA</w:t>
            </w:r>
          </w:p>
        </w:tc>
        <w:tc>
          <w:tcPr>
            <w:tcW w:w="708" w:type="dxa"/>
            <w:shd w:val="clear" w:color="auto" w:fill="auto"/>
            <w:noWrap/>
            <w:vAlign w:val="center"/>
          </w:tcPr>
          <w:p w:rsidR="00A83FA3" w:rsidRDefault="00A83FA3"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roofErr w:type="gramStart"/>
            <w:r w:rsidRPr="00F92B41">
              <w:rPr>
                <w:rFonts w:ascii="Arial" w:hAnsi="Arial" w:cs="Arial"/>
                <w:sz w:val="22"/>
                <w:szCs w:val="22"/>
              </w:rPr>
              <w:t>7</w:t>
            </w:r>
            <w:proofErr w:type="gramEnd"/>
          </w:p>
        </w:tc>
        <w:tc>
          <w:tcPr>
            <w:tcW w:w="3544" w:type="dxa"/>
            <w:shd w:val="clear" w:color="auto" w:fill="auto"/>
          </w:tcPr>
          <w:p w:rsidR="00F378F6" w:rsidRPr="00F92B41" w:rsidRDefault="009704AE" w:rsidP="00A443A3">
            <w:pPr>
              <w:rPr>
                <w:rFonts w:ascii="Arial" w:hAnsi="Arial" w:cs="Arial"/>
                <w:sz w:val="22"/>
                <w:szCs w:val="22"/>
                <w:highlight w:val="yellow"/>
              </w:rPr>
            </w:pPr>
            <w:r w:rsidRPr="00F92B41">
              <w:rPr>
                <w:rFonts w:ascii="Arial" w:hAnsi="Arial" w:cs="Arial"/>
                <w:sz w:val="22"/>
                <w:szCs w:val="22"/>
              </w:rPr>
              <w:t>Banner para evento confeccionado em lona fosca, espessura</w:t>
            </w:r>
            <w:proofErr w:type="gramStart"/>
            <w:r w:rsidRPr="00F92B41">
              <w:rPr>
                <w:rFonts w:ascii="Arial" w:hAnsi="Arial" w:cs="Arial"/>
                <w:sz w:val="22"/>
                <w:szCs w:val="22"/>
              </w:rPr>
              <w:t xml:space="preserve">  </w:t>
            </w:r>
            <w:proofErr w:type="gramEnd"/>
            <w:r w:rsidRPr="00F92B41">
              <w:rPr>
                <w:rFonts w:ascii="Arial" w:hAnsi="Arial" w:cs="Arial"/>
                <w:sz w:val="22"/>
                <w:szCs w:val="22"/>
              </w:rPr>
              <w:t>440G,impressão em cores, com acabamento em bastão, medindo 0,80cm x 1,00cm.</w:t>
            </w:r>
          </w:p>
        </w:tc>
        <w:tc>
          <w:tcPr>
            <w:tcW w:w="1206" w:type="dxa"/>
            <w:shd w:val="clear" w:color="auto" w:fill="auto"/>
            <w:noWrap/>
          </w:tcPr>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r w:rsidRPr="00F92B41">
              <w:rPr>
                <w:rFonts w:ascii="Arial" w:hAnsi="Arial" w:cs="Arial"/>
                <w:b/>
              </w:rPr>
              <w:t>UND</w:t>
            </w:r>
          </w:p>
        </w:tc>
        <w:tc>
          <w:tcPr>
            <w:tcW w:w="851" w:type="dxa"/>
            <w:shd w:val="clear" w:color="auto" w:fill="auto"/>
            <w:noWrap/>
            <w:vAlign w:val="center"/>
          </w:tcPr>
          <w:p w:rsidR="009704AE" w:rsidRPr="00F92B41" w:rsidRDefault="009704AE" w:rsidP="009704AE">
            <w:pPr>
              <w:jc w:val="center"/>
              <w:rPr>
                <w:rFonts w:ascii="Arial" w:hAnsi="Arial" w:cs="Arial"/>
                <w:b/>
                <w:bCs/>
              </w:rPr>
            </w:pPr>
            <w:r w:rsidRPr="00F92B41">
              <w:rPr>
                <w:rFonts w:ascii="Arial" w:hAnsi="Arial" w:cs="Arial"/>
                <w:b/>
                <w:bCs/>
              </w:rPr>
              <w:t>100</w:t>
            </w:r>
          </w:p>
        </w:tc>
        <w:tc>
          <w:tcPr>
            <w:tcW w:w="1417" w:type="dxa"/>
            <w:shd w:val="clear" w:color="auto" w:fill="auto"/>
            <w:noWrap/>
            <w:vAlign w:val="center"/>
          </w:tcPr>
          <w:p w:rsidR="009704AE" w:rsidRPr="00F92B41" w:rsidRDefault="009704AE" w:rsidP="009704AE">
            <w:pPr>
              <w:jc w:val="center"/>
              <w:rPr>
                <w:rFonts w:ascii="Arial" w:hAnsi="Arial" w:cs="Arial"/>
                <w:b/>
              </w:rPr>
            </w:pPr>
            <w:r>
              <w:rPr>
                <w:rFonts w:ascii="Arial" w:hAnsi="Arial" w:cs="Arial"/>
                <w:b/>
              </w:rPr>
              <w:t>59,00</w:t>
            </w:r>
          </w:p>
        </w:tc>
        <w:tc>
          <w:tcPr>
            <w:tcW w:w="1489" w:type="dxa"/>
            <w:shd w:val="clear" w:color="auto" w:fill="auto"/>
            <w:noWrap/>
            <w:vAlign w:val="center"/>
          </w:tcPr>
          <w:p w:rsidR="009704AE" w:rsidRPr="00F92B41" w:rsidRDefault="009704AE" w:rsidP="009704AE">
            <w:pPr>
              <w:jc w:val="center"/>
              <w:rPr>
                <w:rFonts w:ascii="Arial" w:hAnsi="Arial" w:cs="Arial"/>
                <w:b/>
              </w:rPr>
            </w:pPr>
            <w:r>
              <w:rPr>
                <w:rFonts w:ascii="Arial" w:hAnsi="Arial" w:cs="Arial"/>
                <w:b/>
              </w:rPr>
              <w:t>5.900,00</w:t>
            </w:r>
          </w:p>
        </w:tc>
      </w:tr>
      <w:tr w:rsidR="009704AE" w:rsidRPr="00F92B41" w:rsidTr="00691ECD">
        <w:trPr>
          <w:trHeight w:val="698"/>
        </w:trPr>
        <w:tc>
          <w:tcPr>
            <w:tcW w:w="1063" w:type="dxa"/>
          </w:tcPr>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A83FA3" w:rsidRDefault="00A83FA3"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r w:rsidRPr="00F92B41">
              <w:rPr>
                <w:rFonts w:ascii="Arial" w:hAnsi="Arial" w:cs="Arial"/>
                <w:sz w:val="22"/>
                <w:szCs w:val="22"/>
              </w:rPr>
              <w:t>NA</w:t>
            </w:r>
          </w:p>
        </w:tc>
        <w:tc>
          <w:tcPr>
            <w:tcW w:w="708" w:type="dxa"/>
            <w:shd w:val="clear" w:color="auto" w:fill="auto"/>
            <w:noWrap/>
            <w:vAlign w:val="center"/>
          </w:tcPr>
          <w:p w:rsidR="009704AE" w:rsidRPr="00F92B41" w:rsidRDefault="009704AE" w:rsidP="009704AE">
            <w:pPr>
              <w:jc w:val="center"/>
              <w:rPr>
                <w:rFonts w:ascii="Arial" w:hAnsi="Arial" w:cs="Arial"/>
                <w:sz w:val="22"/>
                <w:szCs w:val="22"/>
              </w:rPr>
            </w:pPr>
            <w:proofErr w:type="gramStart"/>
            <w:r w:rsidRPr="00F92B41">
              <w:rPr>
                <w:rFonts w:ascii="Arial" w:hAnsi="Arial" w:cs="Arial"/>
                <w:sz w:val="22"/>
                <w:szCs w:val="22"/>
              </w:rPr>
              <w:t>8</w:t>
            </w:r>
            <w:proofErr w:type="gramEnd"/>
          </w:p>
        </w:tc>
        <w:tc>
          <w:tcPr>
            <w:tcW w:w="3544" w:type="dxa"/>
            <w:shd w:val="clear" w:color="auto" w:fill="auto"/>
          </w:tcPr>
          <w:p w:rsidR="009704AE" w:rsidRPr="00001A37" w:rsidRDefault="009704AE" w:rsidP="00001A37">
            <w:pPr>
              <w:rPr>
                <w:rFonts w:ascii="Arial" w:hAnsi="Arial" w:cs="Arial"/>
                <w:sz w:val="22"/>
                <w:szCs w:val="22"/>
              </w:rPr>
            </w:pPr>
            <w:r w:rsidRPr="00001A37">
              <w:rPr>
                <w:rFonts w:ascii="Arial" w:hAnsi="Arial" w:cs="Arial"/>
                <w:sz w:val="22"/>
                <w:szCs w:val="22"/>
              </w:rPr>
              <w:t>Confecção de 2.000 (dois mil) cartazes para a Semana de Extensão, com as seguintes especificações: Cartaz em formato 42,0 cm x 62,0 cm, impresso a 4/0 cores, papel coche liso 145g, corte reto, com fotolito</w:t>
            </w:r>
            <w:r w:rsidR="00001A37" w:rsidRPr="00001A37">
              <w:rPr>
                <w:rFonts w:ascii="Arial" w:hAnsi="Arial" w:cs="Arial"/>
                <w:sz w:val="22"/>
                <w:szCs w:val="22"/>
              </w:rPr>
              <w:t>.</w:t>
            </w:r>
            <w:r w:rsidR="00001A37" w:rsidRPr="00001A37">
              <w:rPr>
                <w:rFonts w:ascii="Arial" w:hAnsi="Arial" w:cs="Arial"/>
                <w:b/>
                <w:sz w:val="22"/>
                <w:szCs w:val="22"/>
              </w:rPr>
              <w:t xml:space="preserve"> A arte final do desenho do cartaz</w:t>
            </w:r>
            <w:r w:rsidR="00001A37">
              <w:rPr>
                <w:rFonts w:ascii="Arial" w:hAnsi="Arial" w:cs="Arial"/>
                <w:b/>
                <w:sz w:val="22"/>
                <w:szCs w:val="22"/>
              </w:rPr>
              <w:t xml:space="preserve"> segue </w:t>
            </w:r>
            <w:r w:rsidR="00001A37" w:rsidRPr="00001A37">
              <w:rPr>
                <w:rFonts w:ascii="Arial" w:hAnsi="Arial" w:cs="Arial"/>
                <w:b/>
                <w:sz w:val="22"/>
                <w:szCs w:val="22"/>
              </w:rPr>
              <w:t>em anexo.</w:t>
            </w:r>
          </w:p>
        </w:tc>
        <w:tc>
          <w:tcPr>
            <w:tcW w:w="1206" w:type="dxa"/>
            <w:shd w:val="clear" w:color="auto" w:fill="auto"/>
            <w:noWrap/>
          </w:tcPr>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sidRPr="00F92B41">
              <w:rPr>
                <w:rFonts w:ascii="Arial" w:hAnsi="Arial" w:cs="Arial"/>
                <w:b/>
              </w:rPr>
              <w:t>UND</w:t>
            </w:r>
          </w:p>
        </w:tc>
        <w:tc>
          <w:tcPr>
            <w:tcW w:w="851" w:type="dxa"/>
            <w:shd w:val="clear" w:color="auto" w:fill="auto"/>
            <w:noWrap/>
            <w:vAlign w:val="center"/>
          </w:tcPr>
          <w:p w:rsidR="000F7876" w:rsidRDefault="000F7876" w:rsidP="009704AE">
            <w:pPr>
              <w:jc w:val="center"/>
              <w:rPr>
                <w:rFonts w:ascii="Arial" w:hAnsi="Arial" w:cs="Arial"/>
                <w:b/>
                <w:bCs/>
              </w:rPr>
            </w:pPr>
          </w:p>
          <w:p w:rsidR="009704AE" w:rsidRPr="00F92B41" w:rsidRDefault="009704AE" w:rsidP="009704AE">
            <w:pPr>
              <w:jc w:val="center"/>
              <w:rPr>
                <w:rFonts w:ascii="Arial" w:hAnsi="Arial" w:cs="Arial"/>
                <w:b/>
                <w:bCs/>
              </w:rPr>
            </w:pPr>
            <w:r w:rsidRPr="00F92B41">
              <w:rPr>
                <w:rFonts w:ascii="Arial" w:hAnsi="Arial" w:cs="Arial"/>
                <w:b/>
                <w:bCs/>
              </w:rPr>
              <w:t>2.000</w:t>
            </w:r>
          </w:p>
        </w:tc>
        <w:tc>
          <w:tcPr>
            <w:tcW w:w="1417" w:type="dxa"/>
            <w:shd w:val="clear" w:color="auto" w:fill="auto"/>
            <w:noWrap/>
            <w:vAlign w:val="center"/>
          </w:tcPr>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Pr>
                <w:rFonts w:ascii="Arial" w:hAnsi="Arial" w:cs="Arial"/>
                <w:b/>
              </w:rPr>
              <w:t>1,09</w:t>
            </w:r>
          </w:p>
        </w:tc>
        <w:tc>
          <w:tcPr>
            <w:tcW w:w="1489" w:type="dxa"/>
            <w:shd w:val="clear" w:color="auto" w:fill="auto"/>
            <w:noWrap/>
            <w:vAlign w:val="center"/>
          </w:tcPr>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Pr>
                <w:rFonts w:ascii="Arial" w:hAnsi="Arial" w:cs="Arial"/>
                <w:b/>
              </w:rPr>
              <w:t>2.180,00</w:t>
            </w:r>
          </w:p>
        </w:tc>
      </w:tr>
      <w:tr w:rsidR="009704AE" w:rsidRPr="00F92B41" w:rsidTr="00691ECD">
        <w:trPr>
          <w:trHeight w:val="715"/>
        </w:trPr>
        <w:tc>
          <w:tcPr>
            <w:tcW w:w="1063" w:type="dxa"/>
            <w:vMerge w:val="restart"/>
          </w:tcPr>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2F6AF5">
            <w:pP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r w:rsidRPr="00F92B41">
              <w:rPr>
                <w:rFonts w:ascii="Arial" w:hAnsi="Arial" w:cs="Arial"/>
                <w:sz w:val="22"/>
                <w:szCs w:val="22"/>
              </w:rPr>
              <w:t>GRUPO 02</w:t>
            </w:r>
          </w:p>
          <w:p w:rsidR="009704AE" w:rsidRPr="00F92B41" w:rsidRDefault="009704AE" w:rsidP="009704AE">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Default="002F6AF5" w:rsidP="002F6AF5">
            <w:pPr>
              <w:jc w:val="center"/>
              <w:rPr>
                <w:rFonts w:ascii="Arial" w:hAnsi="Arial" w:cs="Arial"/>
                <w:sz w:val="22"/>
                <w:szCs w:val="22"/>
              </w:rPr>
            </w:pPr>
          </w:p>
          <w:p w:rsidR="002F6AF5" w:rsidRPr="00F92B41" w:rsidRDefault="002F6AF5" w:rsidP="002F6AF5">
            <w:pPr>
              <w:jc w:val="center"/>
              <w:rPr>
                <w:rFonts w:ascii="Arial" w:hAnsi="Arial" w:cs="Arial"/>
                <w:sz w:val="22"/>
                <w:szCs w:val="22"/>
              </w:rPr>
            </w:pPr>
            <w:r w:rsidRPr="00F92B41">
              <w:rPr>
                <w:rFonts w:ascii="Arial" w:hAnsi="Arial" w:cs="Arial"/>
                <w:sz w:val="22"/>
                <w:szCs w:val="22"/>
              </w:rPr>
              <w:t>GRUPO 02</w:t>
            </w:r>
          </w:p>
          <w:p w:rsidR="009704AE" w:rsidRPr="00F92B41" w:rsidRDefault="009704AE" w:rsidP="009704AE">
            <w:pPr>
              <w:jc w:val="center"/>
              <w:rPr>
                <w:rFonts w:ascii="Arial" w:hAnsi="Arial" w:cs="Arial"/>
                <w:sz w:val="22"/>
                <w:szCs w:val="22"/>
              </w:rPr>
            </w:pPr>
          </w:p>
        </w:tc>
        <w:tc>
          <w:tcPr>
            <w:tcW w:w="708" w:type="dxa"/>
            <w:shd w:val="clear" w:color="auto" w:fill="auto"/>
            <w:noWrap/>
            <w:vAlign w:val="center"/>
          </w:tcPr>
          <w:p w:rsidR="009704AE" w:rsidRPr="00F92B41" w:rsidRDefault="009704AE" w:rsidP="009704AE">
            <w:pPr>
              <w:jc w:val="center"/>
              <w:rPr>
                <w:rFonts w:ascii="Arial" w:hAnsi="Arial" w:cs="Arial"/>
                <w:sz w:val="22"/>
                <w:szCs w:val="22"/>
              </w:rPr>
            </w:pPr>
            <w:proofErr w:type="gramStart"/>
            <w:r w:rsidRPr="00F92B41">
              <w:rPr>
                <w:rFonts w:ascii="Arial" w:hAnsi="Arial" w:cs="Arial"/>
                <w:sz w:val="22"/>
                <w:szCs w:val="22"/>
              </w:rPr>
              <w:lastRenderedPageBreak/>
              <w:t>9</w:t>
            </w:r>
            <w:proofErr w:type="gramEnd"/>
          </w:p>
        </w:tc>
        <w:tc>
          <w:tcPr>
            <w:tcW w:w="3544" w:type="dxa"/>
            <w:shd w:val="clear" w:color="auto" w:fill="auto"/>
          </w:tcPr>
          <w:p w:rsidR="009704AE" w:rsidRPr="00001A37" w:rsidRDefault="009704AE" w:rsidP="00A443A3">
            <w:pPr>
              <w:rPr>
                <w:rFonts w:ascii="Arial" w:hAnsi="Arial" w:cs="Arial"/>
                <w:sz w:val="22"/>
                <w:szCs w:val="22"/>
              </w:rPr>
            </w:pPr>
            <w:r w:rsidRPr="00001A37">
              <w:rPr>
                <w:rFonts w:ascii="Arial" w:hAnsi="Arial" w:cs="Arial"/>
                <w:sz w:val="22"/>
                <w:szCs w:val="22"/>
              </w:rPr>
              <w:t>Confecção de 200 (duzentas)</w:t>
            </w:r>
            <w:proofErr w:type="gramStart"/>
            <w:r w:rsidRPr="00001A37">
              <w:rPr>
                <w:rFonts w:ascii="Arial" w:hAnsi="Arial" w:cs="Arial"/>
                <w:sz w:val="22"/>
                <w:szCs w:val="22"/>
              </w:rPr>
              <w:t xml:space="preserve">  </w:t>
            </w:r>
            <w:proofErr w:type="gramEnd"/>
            <w:r w:rsidRPr="00001A37">
              <w:rPr>
                <w:rFonts w:ascii="Arial" w:hAnsi="Arial" w:cs="Arial"/>
                <w:sz w:val="22"/>
                <w:szCs w:val="22"/>
              </w:rPr>
              <w:t xml:space="preserve">camisas para evento, com as seguintes especificações: camisa em malha 30.1, corpo da camisa todo branco, com manga </w:t>
            </w:r>
            <w:proofErr w:type="spellStart"/>
            <w:r w:rsidRPr="00001A37">
              <w:rPr>
                <w:rFonts w:ascii="Arial" w:hAnsi="Arial" w:cs="Arial"/>
                <w:sz w:val="22"/>
                <w:szCs w:val="22"/>
              </w:rPr>
              <w:t>raglan</w:t>
            </w:r>
            <w:proofErr w:type="spellEnd"/>
            <w:r w:rsidRPr="00001A37">
              <w:rPr>
                <w:rFonts w:ascii="Arial" w:hAnsi="Arial" w:cs="Arial"/>
                <w:sz w:val="22"/>
                <w:szCs w:val="22"/>
              </w:rPr>
              <w:t xml:space="preserve"> , gola sanfonada comum), com desenho (estampa) ,  frente e  costas. Estampa em 04 (quatro) cores,</w:t>
            </w:r>
            <w:proofErr w:type="gramStart"/>
            <w:r w:rsidRPr="00001A37">
              <w:rPr>
                <w:rFonts w:ascii="Arial" w:hAnsi="Arial" w:cs="Arial"/>
                <w:sz w:val="22"/>
                <w:szCs w:val="22"/>
              </w:rPr>
              <w:t xml:space="preserve">  </w:t>
            </w:r>
            <w:proofErr w:type="gramEnd"/>
            <w:r w:rsidRPr="00001A37">
              <w:rPr>
                <w:rFonts w:ascii="Arial" w:hAnsi="Arial" w:cs="Arial"/>
                <w:sz w:val="22"/>
                <w:szCs w:val="22"/>
              </w:rPr>
              <w:t xml:space="preserve">frente e costas, no </w:t>
            </w:r>
            <w:r w:rsidRPr="00001A37">
              <w:rPr>
                <w:rFonts w:ascii="Arial" w:hAnsi="Arial" w:cs="Arial"/>
                <w:b/>
                <w:sz w:val="22"/>
                <w:szCs w:val="22"/>
              </w:rPr>
              <w:t xml:space="preserve">tamanho: GG.  A </w:t>
            </w:r>
            <w:r w:rsidR="00001A37">
              <w:rPr>
                <w:rFonts w:ascii="Arial" w:hAnsi="Arial" w:cs="Arial"/>
                <w:b/>
                <w:sz w:val="22"/>
                <w:szCs w:val="22"/>
              </w:rPr>
              <w:t>arte final do desenho da camisa</w:t>
            </w:r>
            <w:r w:rsidRPr="00001A37">
              <w:rPr>
                <w:rFonts w:ascii="Arial" w:hAnsi="Arial" w:cs="Arial"/>
                <w:b/>
                <w:sz w:val="22"/>
                <w:szCs w:val="22"/>
              </w:rPr>
              <w:t xml:space="preserve"> segue</w:t>
            </w:r>
            <w:proofErr w:type="gramStart"/>
            <w:r w:rsidRPr="00001A37">
              <w:rPr>
                <w:rFonts w:ascii="Arial" w:hAnsi="Arial" w:cs="Arial"/>
                <w:b/>
                <w:sz w:val="22"/>
                <w:szCs w:val="22"/>
              </w:rPr>
              <w:t xml:space="preserve">  </w:t>
            </w:r>
            <w:proofErr w:type="gramEnd"/>
            <w:r w:rsidRPr="00001A37">
              <w:rPr>
                <w:rFonts w:ascii="Arial" w:hAnsi="Arial" w:cs="Arial"/>
                <w:b/>
                <w:sz w:val="22"/>
                <w:szCs w:val="22"/>
              </w:rPr>
              <w:t>em anexo.</w:t>
            </w:r>
            <w:r w:rsidR="00A443A3" w:rsidRPr="00001A37">
              <w:rPr>
                <w:rFonts w:ascii="Arial" w:hAnsi="Arial" w:cs="Arial"/>
                <w:sz w:val="22"/>
                <w:szCs w:val="22"/>
              </w:rPr>
              <w:t xml:space="preserve"> </w:t>
            </w:r>
          </w:p>
        </w:tc>
        <w:tc>
          <w:tcPr>
            <w:tcW w:w="1206" w:type="dxa"/>
            <w:shd w:val="clear" w:color="auto" w:fill="auto"/>
            <w:noWrap/>
          </w:tcPr>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sidRPr="00F92B41">
              <w:rPr>
                <w:rFonts w:ascii="Arial" w:hAnsi="Arial" w:cs="Arial"/>
                <w:b/>
              </w:rPr>
              <w:t>UND</w:t>
            </w:r>
          </w:p>
        </w:tc>
        <w:tc>
          <w:tcPr>
            <w:tcW w:w="851" w:type="dxa"/>
            <w:shd w:val="clear" w:color="auto" w:fill="auto"/>
            <w:noWrap/>
            <w:vAlign w:val="center"/>
          </w:tcPr>
          <w:p w:rsidR="000F7876" w:rsidRDefault="000F7876" w:rsidP="009704AE">
            <w:pPr>
              <w:jc w:val="center"/>
              <w:rPr>
                <w:rFonts w:ascii="Arial" w:hAnsi="Arial" w:cs="Arial"/>
                <w:b/>
                <w:bCs/>
              </w:rPr>
            </w:pPr>
          </w:p>
          <w:p w:rsidR="009704AE" w:rsidRPr="00F92B41" w:rsidRDefault="009704AE" w:rsidP="009704AE">
            <w:pPr>
              <w:jc w:val="center"/>
              <w:rPr>
                <w:rFonts w:ascii="Arial" w:hAnsi="Arial" w:cs="Arial"/>
                <w:b/>
                <w:bCs/>
              </w:rPr>
            </w:pPr>
            <w:r w:rsidRPr="00F92B41">
              <w:rPr>
                <w:rFonts w:ascii="Arial" w:hAnsi="Arial" w:cs="Arial"/>
                <w:b/>
                <w:bCs/>
              </w:rPr>
              <w:t>200</w:t>
            </w:r>
          </w:p>
        </w:tc>
        <w:tc>
          <w:tcPr>
            <w:tcW w:w="1417" w:type="dxa"/>
            <w:shd w:val="clear" w:color="auto" w:fill="auto"/>
            <w:noWrap/>
            <w:vAlign w:val="center"/>
          </w:tcPr>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Pr>
                <w:rFonts w:ascii="Arial" w:hAnsi="Arial" w:cs="Arial"/>
                <w:b/>
              </w:rPr>
              <w:t>16,59</w:t>
            </w:r>
          </w:p>
        </w:tc>
        <w:tc>
          <w:tcPr>
            <w:tcW w:w="1489" w:type="dxa"/>
            <w:shd w:val="clear" w:color="auto" w:fill="auto"/>
            <w:noWrap/>
            <w:vAlign w:val="center"/>
          </w:tcPr>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Pr>
                <w:rFonts w:ascii="Arial" w:hAnsi="Arial" w:cs="Arial"/>
                <w:b/>
              </w:rPr>
              <w:t>3.318,00</w:t>
            </w:r>
          </w:p>
        </w:tc>
      </w:tr>
      <w:tr w:rsidR="009704AE" w:rsidRPr="00F92B41" w:rsidTr="00691ECD">
        <w:trPr>
          <w:trHeight w:val="698"/>
        </w:trPr>
        <w:tc>
          <w:tcPr>
            <w:tcW w:w="1063" w:type="dxa"/>
            <w:vMerge/>
          </w:tcPr>
          <w:p w:rsidR="009704AE" w:rsidRPr="00F92B41" w:rsidRDefault="009704AE" w:rsidP="009704AE">
            <w:pPr>
              <w:jc w:val="center"/>
              <w:rPr>
                <w:rFonts w:ascii="Arial" w:hAnsi="Arial" w:cs="Arial"/>
                <w:sz w:val="22"/>
                <w:szCs w:val="22"/>
              </w:rPr>
            </w:pPr>
          </w:p>
        </w:tc>
        <w:tc>
          <w:tcPr>
            <w:tcW w:w="708" w:type="dxa"/>
            <w:shd w:val="clear" w:color="auto" w:fill="auto"/>
            <w:noWrap/>
            <w:vAlign w:val="center"/>
          </w:tcPr>
          <w:p w:rsidR="009704AE" w:rsidRPr="00F92B41" w:rsidRDefault="009704AE" w:rsidP="009704AE">
            <w:pPr>
              <w:jc w:val="center"/>
              <w:rPr>
                <w:rFonts w:ascii="Arial" w:hAnsi="Arial" w:cs="Arial"/>
                <w:sz w:val="22"/>
                <w:szCs w:val="22"/>
              </w:rPr>
            </w:pPr>
            <w:r w:rsidRPr="00F92B41">
              <w:rPr>
                <w:rFonts w:ascii="Arial" w:hAnsi="Arial" w:cs="Arial"/>
                <w:sz w:val="22"/>
                <w:szCs w:val="22"/>
              </w:rPr>
              <w:t>10</w:t>
            </w:r>
          </w:p>
        </w:tc>
        <w:tc>
          <w:tcPr>
            <w:tcW w:w="3544" w:type="dxa"/>
            <w:shd w:val="clear" w:color="auto" w:fill="auto"/>
          </w:tcPr>
          <w:p w:rsidR="009704AE" w:rsidRPr="00001A37" w:rsidRDefault="009704AE" w:rsidP="00A443A3">
            <w:pPr>
              <w:rPr>
                <w:rFonts w:ascii="Arial" w:hAnsi="Arial" w:cs="Arial"/>
                <w:sz w:val="22"/>
                <w:szCs w:val="22"/>
              </w:rPr>
            </w:pPr>
            <w:r w:rsidRPr="00001A37">
              <w:rPr>
                <w:rFonts w:ascii="Arial" w:hAnsi="Arial" w:cs="Arial"/>
                <w:sz w:val="22"/>
                <w:szCs w:val="22"/>
              </w:rPr>
              <w:t xml:space="preserve">Confecção de 900 (novecentas) camisas para evento, com as seguintes especificações: camisa em malha 30.1, corpo da camisa todo branco, com manga </w:t>
            </w:r>
            <w:proofErr w:type="spellStart"/>
            <w:proofErr w:type="gramStart"/>
            <w:r w:rsidRPr="00001A37">
              <w:rPr>
                <w:rFonts w:ascii="Arial" w:hAnsi="Arial" w:cs="Arial"/>
                <w:sz w:val="22"/>
                <w:szCs w:val="22"/>
              </w:rPr>
              <w:t>raglan</w:t>
            </w:r>
            <w:proofErr w:type="spellEnd"/>
            <w:r w:rsidRPr="00001A37">
              <w:rPr>
                <w:rFonts w:ascii="Arial" w:hAnsi="Arial" w:cs="Arial"/>
                <w:sz w:val="22"/>
                <w:szCs w:val="22"/>
              </w:rPr>
              <w:t xml:space="preserve"> ,</w:t>
            </w:r>
            <w:proofErr w:type="gramEnd"/>
            <w:r w:rsidRPr="00001A37">
              <w:rPr>
                <w:rFonts w:ascii="Arial" w:hAnsi="Arial" w:cs="Arial"/>
                <w:sz w:val="22"/>
                <w:szCs w:val="22"/>
              </w:rPr>
              <w:t xml:space="preserve"> gola sanfonada comum), com desenho (estampa) ,  frente e  costas. Estampa em 04 (quatro) cores,</w:t>
            </w:r>
            <w:proofErr w:type="gramStart"/>
            <w:r w:rsidRPr="00001A37">
              <w:rPr>
                <w:rFonts w:ascii="Arial" w:hAnsi="Arial" w:cs="Arial"/>
                <w:sz w:val="22"/>
                <w:szCs w:val="22"/>
              </w:rPr>
              <w:t xml:space="preserve">  </w:t>
            </w:r>
            <w:proofErr w:type="gramEnd"/>
            <w:r w:rsidRPr="00001A37">
              <w:rPr>
                <w:rFonts w:ascii="Arial" w:hAnsi="Arial" w:cs="Arial"/>
                <w:sz w:val="22"/>
                <w:szCs w:val="22"/>
              </w:rPr>
              <w:t>frente e costas</w:t>
            </w:r>
            <w:r w:rsidRPr="00001A37">
              <w:rPr>
                <w:rFonts w:ascii="Arial" w:hAnsi="Arial" w:cs="Arial"/>
                <w:b/>
                <w:sz w:val="22"/>
                <w:szCs w:val="22"/>
              </w:rPr>
              <w:t xml:space="preserve">, no tamanho: G.  A arte final do </w:t>
            </w:r>
            <w:r w:rsidRPr="00001A37">
              <w:rPr>
                <w:rFonts w:ascii="Arial" w:hAnsi="Arial" w:cs="Arial"/>
                <w:b/>
                <w:sz w:val="22"/>
                <w:szCs w:val="22"/>
              </w:rPr>
              <w:lastRenderedPageBreak/>
              <w:t>desenho da camisa, segue  em anexo.</w:t>
            </w:r>
          </w:p>
        </w:tc>
        <w:tc>
          <w:tcPr>
            <w:tcW w:w="1206" w:type="dxa"/>
            <w:shd w:val="clear" w:color="auto" w:fill="auto"/>
            <w:noWrap/>
          </w:tcPr>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sidRPr="00F92B41">
              <w:rPr>
                <w:rFonts w:ascii="Arial" w:hAnsi="Arial" w:cs="Arial"/>
                <w:b/>
              </w:rPr>
              <w:t>UND</w:t>
            </w:r>
          </w:p>
          <w:p w:rsidR="009704AE" w:rsidRPr="00F92B41" w:rsidRDefault="009704AE" w:rsidP="009704AE">
            <w:pPr>
              <w:jc w:val="center"/>
              <w:rPr>
                <w:rFonts w:ascii="Arial" w:hAnsi="Arial" w:cs="Arial"/>
                <w:b/>
              </w:rPr>
            </w:pPr>
          </w:p>
        </w:tc>
        <w:tc>
          <w:tcPr>
            <w:tcW w:w="851" w:type="dxa"/>
            <w:shd w:val="clear" w:color="auto" w:fill="auto"/>
            <w:noWrap/>
            <w:vAlign w:val="center"/>
          </w:tcPr>
          <w:p w:rsidR="009704AE" w:rsidRPr="00F92B41" w:rsidRDefault="009704AE" w:rsidP="009704AE">
            <w:pPr>
              <w:jc w:val="center"/>
              <w:rPr>
                <w:rFonts w:ascii="Arial" w:hAnsi="Arial" w:cs="Arial"/>
                <w:b/>
                <w:bCs/>
              </w:rPr>
            </w:pPr>
            <w:r w:rsidRPr="00F92B41">
              <w:rPr>
                <w:rFonts w:ascii="Arial" w:hAnsi="Arial" w:cs="Arial"/>
                <w:b/>
                <w:bCs/>
              </w:rPr>
              <w:t>900</w:t>
            </w:r>
          </w:p>
        </w:tc>
        <w:tc>
          <w:tcPr>
            <w:tcW w:w="1417" w:type="dxa"/>
            <w:shd w:val="clear" w:color="auto" w:fill="auto"/>
            <w:noWrap/>
            <w:vAlign w:val="center"/>
          </w:tcPr>
          <w:p w:rsidR="009704AE" w:rsidRPr="00F92B41" w:rsidRDefault="009704AE" w:rsidP="009704AE">
            <w:pPr>
              <w:jc w:val="center"/>
              <w:rPr>
                <w:rFonts w:ascii="Arial" w:hAnsi="Arial" w:cs="Arial"/>
                <w:b/>
              </w:rPr>
            </w:pPr>
            <w:r>
              <w:rPr>
                <w:rFonts w:ascii="Arial" w:hAnsi="Arial" w:cs="Arial"/>
                <w:b/>
              </w:rPr>
              <w:t>16,59</w:t>
            </w:r>
          </w:p>
        </w:tc>
        <w:tc>
          <w:tcPr>
            <w:tcW w:w="1489" w:type="dxa"/>
            <w:shd w:val="clear" w:color="auto" w:fill="auto"/>
            <w:noWrap/>
            <w:vAlign w:val="center"/>
          </w:tcPr>
          <w:p w:rsidR="009704AE" w:rsidRPr="00F92B41" w:rsidRDefault="009704AE" w:rsidP="009704AE">
            <w:pPr>
              <w:jc w:val="center"/>
              <w:rPr>
                <w:rFonts w:ascii="Arial" w:hAnsi="Arial" w:cs="Arial"/>
                <w:b/>
              </w:rPr>
            </w:pPr>
            <w:r>
              <w:rPr>
                <w:rFonts w:ascii="Arial" w:hAnsi="Arial" w:cs="Arial"/>
                <w:b/>
              </w:rPr>
              <w:t>14.931,00</w:t>
            </w:r>
          </w:p>
        </w:tc>
      </w:tr>
      <w:tr w:rsidR="009704AE" w:rsidRPr="00F92B41" w:rsidTr="00691ECD">
        <w:trPr>
          <w:trHeight w:val="698"/>
        </w:trPr>
        <w:tc>
          <w:tcPr>
            <w:tcW w:w="1063" w:type="dxa"/>
            <w:vMerge/>
          </w:tcPr>
          <w:p w:rsidR="009704AE" w:rsidRPr="00F92B41" w:rsidRDefault="009704AE" w:rsidP="009704AE">
            <w:pPr>
              <w:jc w:val="center"/>
              <w:rPr>
                <w:rFonts w:ascii="Arial" w:hAnsi="Arial" w:cs="Arial"/>
                <w:sz w:val="22"/>
                <w:szCs w:val="22"/>
              </w:rPr>
            </w:pPr>
          </w:p>
        </w:tc>
        <w:tc>
          <w:tcPr>
            <w:tcW w:w="708" w:type="dxa"/>
            <w:shd w:val="clear" w:color="auto" w:fill="auto"/>
            <w:noWrap/>
            <w:vAlign w:val="center"/>
          </w:tcPr>
          <w:p w:rsidR="009704AE" w:rsidRPr="00F92B41" w:rsidRDefault="009704AE" w:rsidP="009704AE">
            <w:pPr>
              <w:jc w:val="center"/>
              <w:rPr>
                <w:rFonts w:ascii="Arial" w:hAnsi="Arial" w:cs="Arial"/>
                <w:sz w:val="22"/>
                <w:szCs w:val="22"/>
              </w:rPr>
            </w:pPr>
            <w:r w:rsidRPr="00F92B41">
              <w:rPr>
                <w:rFonts w:ascii="Arial" w:hAnsi="Arial" w:cs="Arial"/>
                <w:sz w:val="22"/>
                <w:szCs w:val="22"/>
              </w:rPr>
              <w:t>11</w:t>
            </w:r>
          </w:p>
        </w:tc>
        <w:tc>
          <w:tcPr>
            <w:tcW w:w="3544" w:type="dxa"/>
            <w:shd w:val="clear" w:color="auto" w:fill="auto"/>
          </w:tcPr>
          <w:p w:rsidR="009704AE" w:rsidRPr="00001A37" w:rsidRDefault="009704AE" w:rsidP="00A443A3">
            <w:pPr>
              <w:rPr>
                <w:rFonts w:ascii="Arial" w:hAnsi="Arial" w:cs="Arial"/>
                <w:sz w:val="22"/>
                <w:szCs w:val="22"/>
              </w:rPr>
            </w:pPr>
            <w:r w:rsidRPr="00001A37">
              <w:rPr>
                <w:rFonts w:ascii="Arial" w:hAnsi="Arial" w:cs="Arial"/>
                <w:sz w:val="22"/>
                <w:szCs w:val="22"/>
              </w:rPr>
              <w:t xml:space="preserve">Confecção de 600 (seiscentas) camisas para evento, com as seguintes especificações: camisa em malha 30.1, corpo da camisa todo branco, com manga </w:t>
            </w:r>
            <w:proofErr w:type="spellStart"/>
            <w:proofErr w:type="gramStart"/>
            <w:r w:rsidRPr="00001A37">
              <w:rPr>
                <w:rFonts w:ascii="Arial" w:hAnsi="Arial" w:cs="Arial"/>
                <w:sz w:val="22"/>
                <w:szCs w:val="22"/>
              </w:rPr>
              <w:t>raglan</w:t>
            </w:r>
            <w:proofErr w:type="spellEnd"/>
            <w:r w:rsidRPr="00001A37">
              <w:rPr>
                <w:rFonts w:ascii="Arial" w:hAnsi="Arial" w:cs="Arial"/>
                <w:sz w:val="22"/>
                <w:szCs w:val="22"/>
              </w:rPr>
              <w:t xml:space="preserve"> ,</w:t>
            </w:r>
            <w:proofErr w:type="gramEnd"/>
            <w:r w:rsidRPr="00001A37">
              <w:rPr>
                <w:rFonts w:ascii="Arial" w:hAnsi="Arial" w:cs="Arial"/>
                <w:sz w:val="22"/>
                <w:szCs w:val="22"/>
              </w:rPr>
              <w:t xml:space="preserve"> gola sanfonada comum), com desenho (estampa) ,  frente e  costas. Estampa em 04 (quatro) cores,</w:t>
            </w:r>
            <w:proofErr w:type="gramStart"/>
            <w:r w:rsidRPr="00001A37">
              <w:rPr>
                <w:rFonts w:ascii="Arial" w:hAnsi="Arial" w:cs="Arial"/>
                <w:sz w:val="22"/>
                <w:szCs w:val="22"/>
              </w:rPr>
              <w:t xml:space="preserve">  </w:t>
            </w:r>
            <w:proofErr w:type="gramEnd"/>
            <w:r w:rsidRPr="00001A37">
              <w:rPr>
                <w:rFonts w:ascii="Arial" w:hAnsi="Arial" w:cs="Arial"/>
                <w:sz w:val="22"/>
                <w:szCs w:val="22"/>
              </w:rPr>
              <w:t xml:space="preserve">frente e costas, </w:t>
            </w:r>
            <w:r w:rsidRPr="00001A37">
              <w:rPr>
                <w:rFonts w:ascii="Arial" w:hAnsi="Arial" w:cs="Arial"/>
                <w:b/>
                <w:sz w:val="22"/>
                <w:szCs w:val="22"/>
              </w:rPr>
              <w:t xml:space="preserve">no tamanho: M.  A </w:t>
            </w:r>
            <w:r w:rsidR="00001A37">
              <w:rPr>
                <w:rFonts w:ascii="Arial" w:hAnsi="Arial" w:cs="Arial"/>
                <w:b/>
                <w:sz w:val="22"/>
                <w:szCs w:val="22"/>
              </w:rPr>
              <w:t>arte final do desenho da camisa</w:t>
            </w:r>
            <w:r w:rsidRPr="00001A37">
              <w:rPr>
                <w:rFonts w:ascii="Arial" w:hAnsi="Arial" w:cs="Arial"/>
                <w:b/>
                <w:sz w:val="22"/>
                <w:szCs w:val="22"/>
              </w:rPr>
              <w:t xml:space="preserve"> segue  em anexo.</w:t>
            </w:r>
          </w:p>
        </w:tc>
        <w:tc>
          <w:tcPr>
            <w:tcW w:w="1206" w:type="dxa"/>
            <w:shd w:val="clear" w:color="auto" w:fill="auto"/>
            <w:noWrap/>
          </w:tcPr>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r w:rsidRPr="00F92B41">
              <w:rPr>
                <w:rFonts w:ascii="Arial" w:hAnsi="Arial" w:cs="Arial"/>
                <w:b/>
              </w:rPr>
              <w:t>UND</w:t>
            </w: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tc>
        <w:tc>
          <w:tcPr>
            <w:tcW w:w="851" w:type="dxa"/>
            <w:shd w:val="clear" w:color="auto" w:fill="auto"/>
            <w:noWrap/>
            <w:vAlign w:val="center"/>
          </w:tcPr>
          <w:p w:rsidR="009704AE" w:rsidRPr="00F92B41" w:rsidRDefault="009704AE" w:rsidP="000F7876">
            <w:pPr>
              <w:jc w:val="center"/>
              <w:rPr>
                <w:rFonts w:ascii="Arial" w:hAnsi="Arial" w:cs="Arial"/>
                <w:b/>
                <w:bCs/>
              </w:rPr>
            </w:pPr>
            <w:r w:rsidRPr="00F92B41">
              <w:rPr>
                <w:rFonts w:ascii="Arial" w:hAnsi="Arial" w:cs="Arial"/>
                <w:b/>
                <w:bCs/>
              </w:rPr>
              <w:t>600</w:t>
            </w:r>
          </w:p>
        </w:tc>
        <w:tc>
          <w:tcPr>
            <w:tcW w:w="1417" w:type="dxa"/>
            <w:shd w:val="clear" w:color="auto" w:fill="auto"/>
            <w:noWrap/>
            <w:vAlign w:val="center"/>
          </w:tcPr>
          <w:p w:rsidR="009704AE" w:rsidRPr="00F92B41" w:rsidRDefault="009704AE" w:rsidP="000F7876">
            <w:pPr>
              <w:jc w:val="center"/>
              <w:rPr>
                <w:rFonts w:ascii="Arial" w:hAnsi="Arial" w:cs="Arial"/>
                <w:b/>
              </w:rPr>
            </w:pPr>
            <w:r>
              <w:rPr>
                <w:rFonts w:ascii="Arial" w:hAnsi="Arial" w:cs="Arial"/>
                <w:b/>
              </w:rPr>
              <w:t>16,59</w:t>
            </w:r>
          </w:p>
        </w:tc>
        <w:tc>
          <w:tcPr>
            <w:tcW w:w="1489" w:type="dxa"/>
            <w:shd w:val="clear" w:color="auto" w:fill="auto"/>
            <w:noWrap/>
            <w:vAlign w:val="center"/>
          </w:tcPr>
          <w:p w:rsidR="009704AE" w:rsidRPr="00F92B41" w:rsidRDefault="009704AE" w:rsidP="009704AE">
            <w:pPr>
              <w:jc w:val="center"/>
              <w:rPr>
                <w:rFonts w:ascii="Arial" w:hAnsi="Arial" w:cs="Arial"/>
                <w:b/>
              </w:rPr>
            </w:pPr>
            <w:r>
              <w:rPr>
                <w:rFonts w:ascii="Arial" w:hAnsi="Arial" w:cs="Arial"/>
                <w:b/>
              </w:rPr>
              <w:t>9.954,00</w:t>
            </w:r>
          </w:p>
        </w:tc>
      </w:tr>
      <w:tr w:rsidR="009704AE" w:rsidRPr="00F92B41" w:rsidTr="00691ECD">
        <w:trPr>
          <w:trHeight w:val="698"/>
        </w:trPr>
        <w:tc>
          <w:tcPr>
            <w:tcW w:w="1063" w:type="dxa"/>
            <w:vMerge/>
          </w:tcPr>
          <w:p w:rsidR="009704AE" w:rsidRPr="00F92B41" w:rsidRDefault="009704AE" w:rsidP="009704AE">
            <w:pPr>
              <w:jc w:val="center"/>
              <w:rPr>
                <w:rFonts w:ascii="Arial" w:hAnsi="Arial" w:cs="Arial"/>
                <w:sz w:val="22"/>
                <w:szCs w:val="22"/>
              </w:rPr>
            </w:pPr>
          </w:p>
        </w:tc>
        <w:tc>
          <w:tcPr>
            <w:tcW w:w="708" w:type="dxa"/>
            <w:shd w:val="clear" w:color="auto" w:fill="auto"/>
            <w:noWrap/>
            <w:vAlign w:val="center"/>
          </w:tcPr>
          <w:p w:rsidR="009704AE" w:rsidRPr="00F92B41" w:rsidRDefault="009704AE" w:rsidP="009704AE">
            <w:pPr>
              <w:jc w:val="center"/>
              <w:rPr>
                <w:rFonts w:ascii="Arial" w:hAnsi="Arial" w:cs="Arial"/>
                <w:sz w:val="22"/>
                <w:szCs w:val="22"/>
              </w:rPr>
            </w:pPr>
            <w:r w:rsidRPr="00F92B41">
              <w:rPr>
                <w:rFonts w:ascii="Arial" w:hAnsi="Arial" w:cs="Arial"/>
                <w:sz w:val="22"/>
                <w:szCs w:val="22"/>
              </w:rPr>
              <w:t>12</w:t>
            </w:r>
          </w:p>
        </w:tc>
        <w:tc>
          <w:tcPr>
            <w:tcW w:w="3544" w:type="dxa"/>
            <w:shd w:val="clear" w:color="auto" w:fill="auto"/>
          </w:tcPr>
          <w:p w:rsidR="009704AE" w:rsidRPr="00001A37" w:rsidRDefault="009704AE" w:rsidP="00A443A3">
            <w:pPr>
              <w:rPr>
                <w:rFonts w:ascii="Arial" w:hAnsi="Arial" w:cs="Arial"/>
                <w:sz w:val="22"/>
                <w:szCs w:val="22"/>
              </w:rPr>
            </w:pPr>
            <w:r w:rsidRPr="00001A37">
              <w:rPr>
                <w:rFonts w:ascii="Arial" w:hAnsi="Arial" w:cs="Arial"/>
                <w:sz w:val="22"/>
                <w:szCs w:val="22"/>
              </w:rPr>
              <w:t>Confecção de 300 (trezentas)</w:t>
            </w:r>
            <w:proofErr w:type="gramStart"/>
            <w:r w:rsidRPr="00001A37">
              <w:rPr>
                <w:rFonts w:ascii="Arial" w:hAnsi="Arial" w:cs="Arial"/>
                <w:sz w:val="22"/>
                <w:szCs w:val="22"/>
              </w:rPr>
              <w:t xml:space="preserve">  </w:t>
            </w:r>
            <w:proofErr w:type="gramEnd"/>
            <w:r w:rsidRPr="00001A37">
              <w:rPr>
                <w:rFonts w:ascii="Arial" w:hAnsi="Arial" w:cs="Arial"/>
                <w:sz w:val="22"/>
                <w:szCs w:val="22"/>
              </w:rPr>
              <w:t xml:space="preserve">camisas para evento, com as seguintes especificações: camisa em malha 30.1, corpo da camisa todo branco, com manga </w:t>
            </w:r>
            <w:proofErr w:type="spellStart"/>
            <w:r w:rsidRPr="00001A37">
              <w:rPr>
                <w:rFonts w:ascii="Arial" w:hAnsi="Arial" w:cs="Arial"/>
                <w:sz w:val="22"/>
                <w:szCs w:val="22"/>
              </w:rPr>
              <w:t>raglan</w:t>
            </w:r>
            <w:proofErr w:type="spellEnd"/>
            <w:r w:rsidRPr="00001A37">
              <w:rPr>
                <w:rFonts w:ascii="Arial" w:hAnsi="Arial" w:cs="Arial"/>
                <w:sz w:val="22"/>
                <w:szCs w:val="22"/>
              </w:rPr>
              <w:t xml:space="preserve"> , gola sanfonada comum), com desenho (estampa) ,  frente e  costas. Estampa em 04 (quatro) cores,</w:t>
            </w:r>
            <w:proofErr w:type="gramStart"/>
            <w:r w:rsidRPr="00001A37">
              <w:rPr>
                <w:rFonts w:ascii="Arial" w:hAnsi="Arial" w:cs="Arial"/>
                <w:sz w:val="22"/>
                <w:szCs w:val="22"/>
              </w:rPr>
              <w:t xml:space="preserve">  </w:t>
            </w:r>
            <w:proofErr w:type="gramEnd"/>
            <w:r w:rsidRPr="00001A37">
              <w:rPr>
                <w:rFonts w:ascii="Arial" w:hAnsi="Arial" w:cs="Arial"/>
                <w:sz w:val="22"/>
                <w:szCs w:val="22"/>
              </w:rPr>
              <w:t>frente e costas</w:t>
            </w:r>
            <w:r w:rsidRPr="00001A37">
              <w:rPr>
                <w:rFonts w:ascii="Arial" w:hAnsi="Arial" w:cs="Arial"/>
                <w:b/>
                <w:sz w:val="22"/>
                <w:szCs w:val="22"/>
              </w:rPr>
              <w:t xml:space="preserve">, no tamanho: P.  A </w:t>
            </w:r>
            <w:r w:rsidR="00001A37">
              <w:rPr>
                <w:rFonts w:ascii="Arial" w:hAnsi="Arial" w:cs="Arial"/>
                <w:b/>
                <w:sz w:val="22"/>
                <w:szCs w:val="22"/>
              </w:rPr>
              <w:t>arte final do desenho da camisa</w:t>
            </w:r>
            <w:r w:rsidRPr="00001A37">
              <w:rPr>
                <w:rFonts w:ascii="Arial" w:hAnsi="Arial" w:cs="Arial"/>
                <w:b/>
                <w:sz w:val="22"/>
                <w:szCs w:val="22"/>
              </w:rPr>
              <w:t xml:space="preserve"> segue  em anexo.</w:t>
            </w:r>
          </w:p>
        </w:tc>
        <w:tc>
          <w:tcPr>
            <w:tcW w:w="1206" w:type="dxa"/>
            <w:shd w:val="clear" w:color="auto" w:fill="auto"/>
            <w:noWrap/>
          </w:tcPr>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0F7876" w:rsidRDefault="000F7876" w:rsidP="000F7876">
            <w:pPr>
              <w:rPr>
                <w:rFonts w:ascii="Arial" w:hAnsi="Arial" w:cs="Arial"/>
                <w:b/>
              </w:rPr>
            </w:pPr>
          </w:p>
          <w:p w:rsidR="009704AE" w:rsidRPr="00F92B41" w:rsidRDefault="009704AE" w:rsidP="009704AE">
            <w:pPr>
              <w:jc w:val="center"/>
              <w:rPr>
                <w:rFonts w:ascii="Arial" w:hAnsi="Arial" w:cs="Arial"/>
                <w:b/>
              </w:rPr>
            </w:pPr>
            <w:r w:rsidRPr="00F92B41">
              <w:rPr>
                <w:rFonts w:ascii="Arial" w:hAnsi="Arial" w:cs="Arial"/>
                <w:b/>
              </w:rPr>
              <w:t>UND</w:t>
            </w:r>
          </w:p>
        </w:tc>
        <w:tc>
          <w:tcPr>
            <w:tcW w:w="851" w:type="dxa"/>
            <w:shd w:val="clear" w:color="auto" w:fill="auto"/>
            <w:noWrap/>
            <w:vAlign w:val="center"/>
          </w:tcPr>
          <w:p w:rsidR="000F7876" w:rsidRDefault="000F7876" w:rsidP="009704AE">
            <w:pPr>
              <w:jc w:val="center"/>
              <w:rPr>
                <w:rFonts w:ascii="Arial" w:hAnsi="Arial" w:cs="Arial"/>
                <w:b/>
                <w:bCs/>
              </w:rPr>
            </w:pPr>
          </w:p>
          <w:p w:rsidR="000F7876" w:rsidRDefault="000F7876" w:rsidP="009704AE">
            <w:pPr>
              <w:jc w:val="center"/>
              <w:rPr>
                <w:rFonts w:ascii="Arial" w:hAnsi="Arial" w:cs="Arial"/>
                <w:b/>
                <w:bCs/>
              </w:rPr>
            </w:pPr>
          </w:p>
          <w:p w:rsidR="009704AE" w:rsidRPr="00F92B41" w:rsidRDefault="009704AE" w:rsidP="009704AE">
            <w:pPr>
              <w:jc w:val="center"/>
              <w:rPr>
                <w:rFonts w:ascii="Arial" w:hAnsi="Arial" w:cs="Arial"/>
                <w:b/>
                <w:bCs/>
              </w:rPr>
            </w:pPr>
            <w:r w:rsidRPr="00F92B41">
              <w:rPr>
                <w:rFonts w:ascii="Arial" w:hAnsi="Arial" w:cs="Arial"/>
                <w:b/>
                <w:bCs/>
              </w:rPr>
              <w:t>300</w:t>
            </w:r>
          </w:p>
        </w:tc>
        <w:tc>
          <w:tcPr>
            <w:tcW w:w="1417" w:type="dxa"/>
            <w:shd w:val="clear" w:color="auto" w:fill="auto"/>
            <w:noWrap/>
            <w:vAlign w:val="center"/>
          </w:tcPr>
          <w:p w:rsidR="000F7876" w:rsidRDefault="000F7876" w:rsidP="009704AE">
            <w:pPr>
              <w:jc w:val="center"/>
              <w:rPr>
                <w:rFonts w:ascii="Arial" w:hAnsi="Arial" w:cs="Arial"/>
                <w:b/>
              </w:rPr>
            </w:pPr>
          </w:p>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Pr>
                <w:rFonts w:ascii="Arial" w:hAnsi="Arial" w:cs="Arial"/>
                <w:b/>
              </w:rPr>
              <w:t>16,59</w:t>
            </w:r>
          </w:p>
        </w:tc>
        <w:tc>
          <w:tcPr>
            <w:tcW w:w="1489" w:type="dxa"/>
            <w:shd w:val="clear" w:color="auto" w:fill="auto"/>
            <w:noWrap/>
            <w:vAlign w:val="center"/>
          </w:tcPr>
          <w:p w:rsidR="000F7876" w:rsidRDefault="000F7876" w:rsidP="009704AE">
            <w:pPr>
              <w:jc w:val="center"/>
              <w:rPr>
                <w:rFonts w:ascii="Arial" w:hAnsi="Arial" w:cs="Arial"/>
                <w:b/>
              </w:rPr>
            </w:pPr>
          </w:p>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Pr>
                <w:rFonts w:ascii="Arial" w:hAnsi="Arial" w:cs="Arial"/>
                <w:b/>
              </w:rPr>
              <w:t>4.977,00</w:t>
            </w:r>
          </w:p>
        </w:tc>
      </w:tr>
      <w:tr w:rsidR="00F378F6" w:rsidRPr="00F92B41" w:rsidTr="00691ECD">
        <w:trPr>
          <w:trHeight w:val="698"/>
        </w:trPr>
        <w:tc>
          <w:tcPr>
            <w:tcW w:w="10278" w:type="dxa"/>
            <w:gridSpan w:val="7"/>
          </w:tcPr>
          <w:p w:rsidR="00F378F6" w:rsidRPr="00001A37" w:rsidRDefault="00F378F6" w:rsidP="009704AE">
            <w:pPr>
              <w:jc w:val="center"/>
              <w:rPr>
                <w:rFonts w:ascii="Arial" w:hAnsi="Arial" w:cs="Arial"/>
                <w:b/>
              </w:rPr>
            </w:pPr>
          </w:p>
          <w:p w:rsidR="00F378F6" w:rsidRPr="00001A37" w:rsidRDefault="00F378F6" w:rsidP="00F378F6">
            <w:pPr>
              <w:jc w:val="right"/>
              <w:rPr>
                <w:rFonts w:ascii="Arial" w:hAnsi="Arial" w:cs="Arial"/>
                <w:b/>
              </w:rPr>
            </w:pPr>
            <w:r w:rsidRPr="00001A37">
              <w:rPr>
                <w:rFonts w:ascii="Arial" w:hAnsi="Arial" w:cs="Arial"/>
                <w:b/>
              </w:rPr>
              <w:t>VALOR GLOBAL DO GRUPO 02                                         33.180,00</w:t>
            </w:r>
          </w:p>
        </w:tc>
      </w:tr>
      <w:tr w:rsidR="009704AE" w:rsidRPr="00F92B41" w:rsidTr="00691ECD">
        <w:trPr>
          <w:trHeight w:val="698"/>
        </w:trPr>
        <w:tc>
          <w:tcPr>
            <w:tcW w:w="1063" w:type="dxa"/>
          </w:tcPr>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r w:rsidRPr="00F92B41">
              <w:rPr>
                <w:rFonts w:ascii="Arial" w:hAnsi="Arial" w:cs="Arial"/>
                <w:sz w:val="22"/>
                <w:szCs w:val="22"/>
              </w:rPr>
              <w:t>NA</w:t>
            </w:r>
          </w:p>
        </w:tc>
        <w:tc>
          <w:tcPr>
            <w:tcW w:w="708" w:type="dxa"/>
            <w:shd w:val="clear" w:color="auto" w:fill="auto"/>
            <w:noWrap/>
            <w:vAlign w:val="center"/>
          </w:tcPr>
          <w:p w:rsidR="009704AE" w:rsidRPr="00F92B41" w:rsidRDefault="009704AE" w:rsidP="009704AE">
            <w:pPr>
              <w:jc w:val="center"/>
              <w:rPr>
                <w:rFonts w:ascii="Arial" w:hAnsi="Arial" w:cs="Arial"/>
                <w:sz w:val="22"/>
                <w:szCs w:val="22"/>
              </w:rPr>
            </w:pPr>
            <w:r w:rsidRPr="00F92B41">
              <w:rPr>
                <w:rFonts w:ascii="Arial" w:hAnsi="Arial" w:cs="Arial"/>
                <w:sz w:val="22"/>
                <w:szCs w:val="22"/>
              </w:rPr>
              <w:t>13</w:t>
            </w:r>
          </w:p>
        </w:tc>
        <w:tc>
          <w:tcPr>
            <w:tcW w:w="3544" w:type="dxa"/>
            <w:shd w:val="clear" w:color="auto" w:fill="auto"/>
          </w:tcPr>
          <w:p w:rsidR="009704AE" w:rsidRPr="00001A37" w:rsidRDefault="009704AE" w:rsidP="00A443A3">
            <w:pPr>
              <w:rPr>
                <w:rFonts w:ascii="Arial" w:hAnsi="Arial" w:cs="Arial"/>
                <w:sz w:val="22"/>
                <w:szCs w:val="22"/>
              </w:rPr>
            </w:pPr>
            <w:r w:rsidRPr="00001A37">
              <w:rPr>
                <w:rFonts w:ascii="Arial" w:hAnsi="Arial" w:cs="Arial"/>
                <w:sz w:val="22"/>
                <w:szCs w:val="22"/>
              </w:rPr>
              <w:t xml:space="preserve">Confecção de canetas para evento, com as seguintes especificações: material do corpo da caneta confeccionado em plástico resistente, na cor azul transparente, ponta metálica com acionamento através de </w:t>
            </w:r>
            <w:proofErr w:type="spellStart"/>
            <w:r w:rsidRPr="00001A37">
              <w:rPr>
                <w:rFonts w:ascii="Arial" w:hAnsi="Arial" w:cs="Arial"/>
                <w:sz w:val="22"/>
                <w:szCs w:val="22"/>
              </w:rPr>
              <w:t>clic</w:t>
            </w:r>
            <w:proofErr w:type="spellEnd"/>
            <w:r w:rsidRPr="00001A37">
              <w:rPr>
                <w:rFonts w:ascii="Arial" w:hAnsi="Arial" w:cs="Arial"/>
                <w:sz w:val="22"/>
                <w:szCs w:val="22"/>
              </w:rPr>
              <w:t xml:space="preserve"> e prendedor lateral, localizados na parte superior, sendo </w:t>
            </w:r>
            <w:proofErr w:type="gramStart"/>
            <w:r w:rsidRPr="00001A37">
              <w:rPr>
                <w:rFonts w:ascii="Arial" w:hAnsi="Arial" w:cs="Arial"/>
                <w:sz w:val="22"/>
                <w:szCs w:val="22"/>
              </w:rPr>
              <w:t>ambos na cor prata, impressão</w:t>
            </w:r>
            <w:proofErr w:type="gramEnd"/>
            <w:r w:rsidRPr="00001A37">
              <w:rPr>
                <w:rFonts w:ascii="Arial" w:hAnsi="Arial" w:cs="Arial"/>
                <w:sz w:val="22"/>
                <w:szCs w:val="22"/>
              </w:rPr>
              <w:t xml:space="preserve"> do logotipo CEFET/RJ e do site (www.cefet-rj.br) na cor cinza grafite, cor da tinta da caneta: azul. </w:t>
            </w:r>
            <w:r w:rsidRPr="005A692E">
              <w:rPr>
                <w:rFonts w:ascii="Arial" w:hAnsi="Arial" w:cs="Arial"/>
                <w:b/>
                <w:sz w:val="22"/>
                <w:szCs w:val="22"/>
              </w:rPr>
              <w:t>Arte final do item, em anexo.</w:t>
            </w:r>
          </w:p>
        </w:tc>
        <w:tc>
          <w:tcPr>
            <w:tcW w:w="1206" w:type="dxa"/>
            <w:shd w:val="clear" w:color="auto" w:fill="auto"/>
            <w:noWrap/>
          </w:tcPr>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r w:rsidRPr="00F92B41">
              <w:rPr>
                <w:rFonts w:ascii="Arial" w:hAnsi="Arial" w:cs="Arial"/>
                <w:b/>
              </w:rPr>
              <w:t>UND</w:t>
            </w:r>
          </w:p>
        </w:tc>
        <w:tc>
          <w:tcPr>
            <w:tcW w:w="851" w:type="dxa"/>
            <w:shd w:val="clear" w:color="auto" w:fill="auto"/>
            <w:noWrap/>
            <w:vAlign w:val="center"/>
          </w:tcPr>
          <w:p w:rsidR="000F7876" w:rsidRDefault="000F7876" w:rsidP="009704AE">
            <w:pPr>
              <w:jc w:val="center"/>
              <w:rPr>
                <w:rFonts w:ascii="Arial" w:hAnsi="Arial" w:cs="Arial"/>
                <w:b/>
                <w:bCs/>
              </w:rPr>
            </w:pPr>
          </w:p>
          <w:p w:rsidR="009704AE" w:rsidRPr="00F92B41" w:rsidRDefault="009704AE" w:rsidP="009704AE">
            <w:pPr>
              <w:jc w:val="center"/>
              <w:rPr>
                <w:rFonts w:ascii="Arial" w:hAnsi="Arial" w:cs="Arial"/>
                <w:b/>
                <w:bCs/>
              </w:rPr>
            </w:pPr>
            <w:r w:rsidRPr="00F92B41">
              <w:rPr>
                <w:rFonts w:ascii="Arial" w:hAnsi="Arial" w:cs="Arial"/>
                <w:b/>
                <w:bCs/>
              </w:rPr>
              <w:t>4.000</w:t>
            </w:r>
          </w:p>
        </w:tc>
        <w:tc>
          <w:tcPr>
            <w:tcW w:w="1417" w:type="dxa"/>
            <w:shd w:val="clear" w:color="auto" w:fill="auto"/>
            <w:noWrap/>
            <w:vAlign w:val="center"/>
          </w:tcPr>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Pr>
                <w:rFonts w:ascii="Arial" w:hAnsi="Arial" w:cs="Arial"/>
                <w:b/>
              </w:rPr>
              <w:t>1,56</w:t>
            </w:r>
          </w:p>
        </w:tc>
        <w:tc>
          <w:tcPr>
            <w:tcW w:w="1489" w:type="dxa"/>
            <w:shd w:val="clear" w:color="auto" w:fill="auto"/>
            <w:noWrap/>
            <w:vAlign w:val="center"/>
          </w:tcPr>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Pr>
                <w:rFonts w:ascii="Arial" w:hAnsi="Arial" w:cs="Arial"/>
                <w:b/>
              </w:rPr>
              <w:t>6.240,00</w:t>
            </w:r>
          </w:p>
        </w:tc>
      </w:tr>
      <w:tr w:rsidR="009704AE" w:rsidRPr="00F92B41" w:rsidTr="00691ECD">
        <w:trPr>
          <w:trHeight w:val="698"/>
        </w:trPr>
        <w:tc>
          <w:tcPr>
            <w:tcW w:w="1063" w:type="dxa"/>
          </w:tcPr>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p>
          <w:p w:rsidR="009704AE" w:rsidRPr="00F92B41" w:rsidRDefault="009704AE" w:rsidP="009704AE">
            <w:pPr>
              <w:jc w:val="center"/>
              <w:rPr>
                <w:rFonts w:ascii="Arial" w:hAnsi="Arial" w:cs="Arial"/>
                <w:sz w:val="22"/>
                <w:szCs w:val="22"/>
              </w:rPr>
            </w:pPr>
            <w:r w:rsidRPr="00F92B41">
              <w:rPr>
                <w:rFonts w:ascii="Arial" w:hAnsi="Arial" w:cs="Arial"/>
                <w:sz w:val="22"/>
                <w:szCs w:val="22"/>
              </w:rPr>
              <w:t>NA</w:t>
            </w:r>
          </w:p>
        </w:tc>
        <w:tc>
          <w:tcPr>
            <w:tcW w:w="708" w:type="dxa"/>
            <w:shd w:val="clear" w:color="auto" w:fill="auto"/>
            <w:noWrap/>
            <w:vAlign w:val="center"/>
          </w:tcPr>
          <w:p w:rsidR="009704AE" w:rsidRPr="00F92B41" w:rsidRDefault="009704AE" w:rsidP="009704AE">
            <w:pPr>
              <w:jc w:val="center"/>
              <w:rPr>
                <w:rFonts w:ascii="Arial" w:hAnsi="Arial" w:cs="Arial"/>
                <w:sz w:val="22"/>
                <w:szCs w:val="22"/>
              </w:rPr>
            </w:pPr>
            <w:r w:rsidRPr="00F92B41">
              <w:rPr>
                <w:rFonts w:ascii="Arial" w:hAnsi="Arial" w:cs="Arial"/>
                <w:sz w:val="22"/>
                <w:szCs w:val="22"/>
              </w:rPr>
              <w:t>14</w:t>
            </w:r>
          </w:p>
        </w:tc>
        <w:tc>
          <w:tcPr>
            <w:tcW w:w="3544" w:type="dxa"/>
            <w:shd w:val="clear" w:color="auto" w:fill="auto"/>
          </w:tcPr>
          <w:p w:rsidR="009704AE" w:rsidRPr="00001A37" w:rsidRDefault="009704AE" w:rsidP="00A443A3">
            <w:pPr>
              <w:rPr>
                <w:rFonts w:ascii="Arial" w:hAnsi="Arial" w:cs="Arial"/>
                <w:sz w:val="22"/>
                <w:szCs w:val="22"/>
              </w:rPr>
            </w:pPr>
            <w:r w:rsidRPr="00001A37">
              <w:rPr>
                <w:rFonts w:ascii="Arial" w:hAnsi="Arial" w:cs="Arial"/>
                <w:sz w:val="22"/>
                <w:szCs w:val="22"/>
              </w:rPr>
              <w:t>Confecção de sacolas</w:t>
            </w:r>
            <w:proofErr w:type="gramStart"/>
            <w:r w:rsidRPr="00001A37">
              <w:rPr>
                <w:rFonts w:ascii="Arial" w:hAnsi="Arial" w:cs="Arial"/>
                <w:sz w:val="22"/>
                <w:szCs w:val="22"/>
              </w:rPr>
              <w:t xml:space="preserve">  </w:t>
            </w:r>
            <w:proofErr w:type="gramEnd"/>
            <w:r w:rsidRPr="00001A37">
              <w:rPr>
                <w:rFonts w:ascii="Arial" w:hAnsi="Arial" w:cs="Arial"/>
                <w:sz w:val="22"/>
                <w:szCs w:val="22"/>
              </w:rPr>
              <w:t xml:space="preserve">para evento, com as seguintes especificações: Sacola em tecido, ecológica, em algodão, para evento, no tamanho 42cm x 36cm, com abertura horizontal, na parte superior, com alças de tecido, com identificação da Logomarca CEFET/RJ + texto informado, impressão em uma única cor (AZUL). </w:t>
            </w:r>
            <w:r w:rsidRPr="005A692E">
              <w:rPr>
                <w:rFonts w:ascii="Arial" w:hAnsi="Arial" w:cs="Arial"/>
                <w:b/>
                <w:sz w:val="22"/>
                <w:szCs w:val="22"/>
              </w:rPr>
              <w:t>Arte final do item, em anexo.</w:t>
            </w:r>
          </w:p>
        </w:tc>
        <w:tc>
          <w:tcPr>
            <w:tcW w:w="1206" w:type="dxa"/>
            <w:shd w:val="clear" w:color="auto" w:fill="auto"/>
            <w:noWrap/>
          </w:tcPr>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9704AE" w:rsidRPr="00F92B41" w:rsidRDefault="009704AE" w:rsidP="009704AE">
            <w:pPr>
              <w:jc w:val="center"/>
              <w:rPr>
                <w:rFonts w:ascii="Arial" w:hAnsi="Arial" w:cs="Arial"/>
                <w:b/>
              </w:rPr>
            </w:pPr>
          </w:p>
          <w:p w:rsidR="00A443A3" w:rsidRDefault="00A443A3" w:rsidP="009704AE">
            <w:pPr>
              <w:jc w:val="center"/>
              <w:rPr>
                <w:rFonts w:ascii="Arial" w:hAnsi="Arial" w:cs="Arial"/>
                <w:b/>
              </w:rPr>
            </w:pPr>
          </w:p>
          <w:p w:rsidR="00A443A3" w:rsidRDefault="00A443A3" w:rsidP="009704AE">
            <w:pPr>
              <w:jc w:val="center"/>
              <w:rPr>
                <w:rFonts w:ascii="Arial" w:hAnsi="Arial" w:cs="Arial"/>
                <w:b/>
              </w:rPr>
            </w:pPr>
          </w:p>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sidRPr="00F92B41">
              <w:rPr>
                <w:rFonts w:ascii="Arial" w:hAnsi="Arial" w:cs="Arial"/>
                <w:b/>
              </w:rPr>
              <w:t>UND</w:t>
            </w:r>
          </w:p>
        </w:tc>
        <w:tc>
          <w:tcPr>
            <w:tcW w:w="851" w:type="dxa"/>
            <w:shd w:val="clear" w:color="auto" w:fill="auto"/>
            <w:noWrap/>
            <w:vAlign w:val="center"/>
          </w:tcPr>
          <w:p w:rsidR="000F7876" w:rsidRDefault="000F7876" w:rsidP="009704AE">
            <w:pPr>
              <w:jc w:val="center"/>
              <w:rPr>
                <w:rFonts w:ascii="Arial" w:hAnsi="Arial" w:cs="Arial"/>
                <w:b/>
                <w:bCs/>
              </w:rPr>
            </w:pPr>
          </w:p>
          <w:p w:rsidR="009704AE" w:rsidRPr="00F92B41" w:rsidRDefault="009704AE" w:rsidP="009704AE">
            <w:pPr>
              <w:jc w:val="center"/>
              <w:rPr>
                <w:rFonts w:ascii="Arial" w:hAnsi="Arial" w:cs="Arial"/>
                <w:b/>
                <w:bCs/>
              </w:rPr>
            </w:pPr>
            <w:r w:rsidRPr="00F92B41">
              <w:rPr>
                <w:rFonts w:ascii="Arial" w:hAnsi="Arial" w:cs="Arial"/>
                <w:b/>
                <w:bCs/>
              </w:rPr>
              <w:t>6.000</w:t>
            </w:r>
          </w:p>
        </w:tc>
        <w:tc>
          <w:tcPr>
            <w:tcW w:w="1417" w:type="dxa"/>
            <w:shd w:val="clear" w:color="auto" w:fill="auto"/>
            <w:noWrap/>
            <w:vAlign w:val="center"/>
          </w:tcPr>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Pr>
                <w:rFonts w:ascii="Arial" w:hAnsi="Arial" w:cs="Arial"/>
                <w:b/>
              </w:rPr>
              <w:t>7,59</w:t>
            </w:r>
          </w:p>
        </w:tc>
        <w:tc>
          <w:tcPr>
            <w:tcW w:w="1489" w:type="dxa"/>
            <w:shd w:val="clear" w:color="auto" w:fill="auto"/>
            <w:noWrap/>
            <w:vAlign w:val="center"/>
          </w:tcPr>
          <w:p w:rsidR="000F7876" w:rsidRDefault="000F7876" w:rsidP="009704AE">
            <w:pPr>
              <w:jc w:val="center"/>
              <w:rPr>
                <w:rFonts w:ascii="Arial" w:hAnsi="Arial" w:cs="Arial"/>
                <w:b/>
              </w:rPr>
            </w:pPr>
          </w:p>
          <w:p w:rsidR="009704AE" w:rsidRPr="00F92B41" w:rsidRDefault="009704AE" w:rsidP="009704AE">
            <w:pPr>
              <w:jc w:val="center"/>
              <w:rPr>
                <w:rFonts w:ascii="Arial" w:hAnsi="Arial" w:cs="Arial"/>
                <w:b/>
              </w:rPr>
            </w:pPr>
            <w:r>
              <w:rPr>
                <w:rFonts w:ascii="Arial" w:hAnsi="Arial" w:cs="Arial"/>
                <w:b/>
              </w:rPr>
              <w:t>45.540,00</w:t>
            </w:r>
          </w:p>
        </w:tc>
      </w:tr>
    </w:tbl>
    <w:p w:rsidR="00301A4C" w:rsidRPr="001D470F" w:rsidRDefault="00691ECD" w:rsidP="00001A37">
      <w:pPr>
        <w:pStyle w:val="PargrafodaLista"/>
        <w:numPr>
          <w:ilvl w:val="1"/>
          <w:numId w:val="1"/>
        </w:numPr>
        <w:spacing w:before="240" w:after="120" w:line="276" w:lineRule="auto"/>
        <w:ind w:left="1134" w:right="-17" w:hanging="425"/>
        <w:rPr>
          <w:rFonts w:ascii="Arial" w:hAnsi="Arial" w:cs="Arial"/>
          <w:iCs/>
          <w:sz w:val="22"/>
        </w:rPr>
      </w:pPr>
      <w:r w:rsidRPr="001D470F">
        <w:rPr>
          <w:rFonts w:ascii="Arial" w:hAnsi="Arial" w:cs="Arial"/>
          <w:iCs/>
          <w:sz w:val="22"/>
        </w:rPr>
        <w:t xml:space="preserve">A unidade técnica competente considerou adequada a divisão do objeto licitado em itens isolados e grupos de itens, sendo esta última por entender haver compatibilidade </w:t>
      </w:r>
      <w:r w:rsidRPr="001D470F">
        <w:rPr>
          <w:rFonts w:ascii="Arial" w:hAnsi="Arial" w:cs="Arial"/>
          <w:iCs/>
          <w:sz w:val="22"/>
        </w:rPr>
        <w:lastRenderedPageBreak/>
        <w:t>entre os itens agrupados, bem como a possibilidade de sua divisão em itens resultar em prejuízo para o conjunto ou complexo a que se propõe, acarretando a perda da finalidade do objeto.</w:t>
      </w:r>
    </w:p>
    <w:p w:rsidR="00001A37" w:rsidRPr="001D470F" w:rsidRDefault="00001A37" w:rsidP="00001A37">
      <w:pPr>
        <w:pStyle w:val="PargrafodaLista"/>
        <w:spacing w:before="240" w:after="120" w:line="276" w:lineRule="auto"/>
        <w:ind w:left="1134" w:right="-17"/>
        <w:rPr>
          <w:rFonts w:ascii="Arial" w:hAnsi="Arial" w:cs="Arial"/>
          <w:iCs/>
          <w:sz w:val="22"/>
        </w:rPr>
      </w:pPr>
    </w:p>
    <w:p w:rsidR="00A84B86" w:rsidRDefault="00A84B86" w:rsidP="00691ECD">
      <w:pPr>
        <w:pStyle w:val="PargrafodaLista"/>
        <w:numPr>
          <w:ilvl w:val="0"/>
          <w:numId w:val="1"/>
        </w:numPr>
        <w:tabs>
          <w:tab w:val="left" w:pos="993"/>
        </w:tabs>
        <w:spacing w:before="240" w:after="120" w:line="276" w:lineRule="auto"/>
        <w:ind w:left="284" w:right="-17" w:hanging="283"/>
        <w:jc w:val="both"/>
        <w:rPr>
          <w:rFonts w:ascii="Arial" w:hAnsi="Arial" w:cs="Arial"/>
          <w:b/>
          <w:sz w:val="22"/>
        </w:rPr>
      </w:pPr>
      <w:r w:rsidRPr="0094406B">
        <w:rPr>
          <w:rFonts w:ascii="Arial" w:hAnsi="Arial" w:cs="Arial"/>
          <w:b/>
          <w:sz w:val="22"/>
        </w:rPr>
        <w:t>JUSTIFICATIVA E OBJETIVO DA CONTRATAÇÃO</w:t>
      </w:r>
    </w:p>
    <w:p w:rsidR="00C95B16" w:rsidRDefault="00C95B16" w:rsidP="002D6A7C">
      <w:pPr>
        <w:pStyle w:val="PargrafodaLista"/>
        <w:spacing w:after="120" w:line="276" w:lineRule="auto"/>
        <w:ind w:left="716" w:right="-17" w:hanging="574"/>
        <w:jc w:val="both"/>
        <w:rPr>
          <w:rFonts w:ascii="Arial" w:hAnsi="Arial" w:cs="Arial"/>
          <w:sz w:val="22"/>
          <w:szCs w:val="22"/>
          <w:lang w:eastAsia="zh-CN"/>
        </w:rPr>
      </w:pPr>
    </w:p>
    <w:p w:rsidR="001F6841" w:rsidRDefault="00C74E98" w:rsidP="00691ECD">
      <w:pPr>
        <w:pStyle w:val="PargrafodaLista"/>
        <w:spacing w:after="120" w:line="276" w:lineRule="auto"/>
        <w:ind w:left="709" w:right="-17" w:hanging="425"/>
        <w:jc w:val="both"/>
        <w:rPr>
          <w:rFonts w:ascii="Arial" w:hAnsi="Arial" w:cs="Arial"/>
          <w:sz w:val="22"/>
          <w:szCs w:val="22"/>
          <w:lang w:eastAsia="zh-CN"/>
        </w:rPr>
      </w:pPr>
      <w:r w:rsidRPr="007F075E">
        <w:rPr>
          <w:rFonts w:ascii="Arial" w:hAnsi="Arial" w:cs="Arial"/>
          <w:sz w:val="22"/>
          <w:szCs w:val="22"/>
          <w:lang w:eastAsia="zh-CN"/>
        </w:rPr>
        <w:t>2.1</w:t>
      </w:r>
      <w:r w:rsidR="00187F01">
        <w:rPr>
          <w:rFonts w:ascii="Arial" w:hAnsi="Arial" w:cs="Arial"/>
          <w:sz w:val="22"/>
          <w:szCs w:val="22"/>
          <w:lang w:eastAsia="zh-CN"/>
        </w:rPr>
        <w:t xml:space="preserve"> A aquisição dos itens: troféu, medalha, faixa, banner, cartaz, camisa, caneta e sacola, </w:t>
      </w:r>
      <w:r w:rsidR="00301CE9">
        <w:rPr>
          <w:rFonts w:ascii="Arial" w:hAnsi="Arial" w:cs="Arial"/>
          <w:sz w:val="22"/>
          <w:szCs w:val="22"/>
          <w:lang w:eastAsia="zh-CN"/>
        </w:rPr>
        <w:t>se faz necessária</w:t>
      </w:r>
      <w:r w:rsidR="00327DFC">
        <w:rPr>
          <w:rFonts w:ascii="Arial" w:hAnsi="Arial" w:cs="Arial"/>
          <w:sz w:val="22"/>
          <w:szCs w:val="22"/>
          <w:lang w:eastAsia="zh-CN"/>
        </w:rPr>
        <w:t xml:space="preserve"> </w:t>
      </w:r>
      <w:r w:rsidR="00455A6B">
        <w:rPr>
          <w:rFonts w:ascii="Arial" w:hAnsi="Arial" w:cs="Arial"/>
          <w:sz w:val="22"/>
          <w:szCs w:val="22"/>
          <w:lang w:eastAsia="zh-CN"/>
        </w:rPr>
        <w:t xml:space="preserve">para a divulgação, apresentação e utilização durante a </w:t>
      </w:r>
      <w:r w:rsidR="00327DFC">
        <w:rPr>
          <w:rFonts w:ascii="Arial" w:hAnsi="Arial" w:cs="Arial"/>
          <w:sz w:val="22"/>
          <w:szCs w:val="22"/>
          <w:lang w:eastAsia="zh-CN"/>
        </w:rPr>
        <w:t>“Semana de Ensino, Pesquisa e Extensão – SEPEX</w:t>
      </w:r>
      <w:r w:rsidR="001213D3">
        <w:rPr>
          <w:rFonts w:ascii="Arial" w:hAnsi="Arial" w:cs="Arial"/>
          <w:sz w:val="22"/>
          <w:szCs w:val="22"/>
          <w:lang w:eastAsia="zh-CN"/>
        </w:rPr>
        <w:t>”</w:t>
      </w:r>
      <w:r w:rsidR="00327DFC">
        <w:rPr>
          <w:rFonts w:ascii="Arial" w:hAnsi="Arial" w:cs="Arial"/>
          <w:sz w:val="22"/>
          <w:szCs w:val="22"/>
          <w:lang w:eastAsia="zh-CN"/>
        </w:rPr>
        <w:t xml:space="preserve"> </w:t>
      </w:r>
      <w:r w:rsidR="00455A6B">
        <w:rPr>
          <w:rFonts w:ascii="Arial" w:hAnsi="Arial" w:cs="Arial"/>
          <w:sz w:val="22"/>
          <w:szCs w:val="22"/>
          <w:lang w:eastAsia="zh-CN"/>
        </w:rPr>
        <w:t xml:space="preserve">que acontecerá em todo Sistema CEFET/RJ e todos os demais eventos realizados </w:t>
      </w:r>
      <w:r w:rsidR="00327DFC">
        <w:rPr>
          <w:rFonts w:ascii="Arial" w:hAnsi="Arial" w:cs="Arial"/>
          <w:sz w:val="22"/>
          <w:szCs w:val="22"/>
          <w:lang w:eastAsia="zh-CN"/>
        </w:rPr>
        <w:t xml:space="preserve">no biênio </w:t>
      </w:r>
      <w:r w:rsidR="00187F01">
        <w:rPr>
          <w:rFonts w:ascii="Arial" w:hAnsi="Arial" w:cs="Arial"/>
          <w:sz w:val="22"/>
          <w:szCs w:val="22"/>
          <w:lang w:eastAsia="zh-CN"/>
        </w:rPr>
        <w:t>2019 / 2020</w:t>
      </w:r>
      <w:r w:rsidR="00327DFC">
        <w:rPr>
          <w:rFonts w:ascii="Arial" w:hAnsi="Arial" w:cs="Arial"/>
          <w:sz w:val="22"/>
          <w:szCs w:val="22"/>
          <w:lang w:eastAsia="zh-CN"/>
        </w:rPr>
        <w:t xml:space="preserve">. </w:t>
      </w:r>
      <w:r w:rsidR="00455A6B">
        <w:rPr>
          <w:rFonts w:ascii="Arial" w:hAnsi="Arial" w:cs="Arial"/>
          <w:sz w:val="22"/>
          <w:szCs w:val="22"/>
          <w:lang w:eastAsia="zh-CN"/>
        </w:rPr>
        <w:t xml:space="preserve"> </w:t>
      </w:r>
    </w:p>
    <w:p w:rsidR="001F048F" w:rsidRPr="00D43829" w:rsidRDefault="001F048F" w:rsidP="002D6A7C">
      <w:pPr>
        <w:pStyle w:val="PargrafodaLista"/>
        <w:spacing w:after="120" w:line="276" w:lineRule="auto"/>
        <w:ind w:left="716" w:right="-17" w:hanging="574"/>
        <w:jc w:val="both"/>
        <w:rPr>
          <w:rFonts w:ascii="Arial" w:hAnsi="Arial" w:cs="Arial"/>
          <w:sz w:val="22"/>
          <w:szCs w:val="22"/>
          <w:lang w:eastAsia="zh-CN"/>
        </w:rPr>
      </w:pPr>
    </w:p>
    <w:p w:rsidR="001F6841" w:rsidRPr="001F6841" w:rsidRDefault="005E510A" w:rsidP="00B06147">
      <w:pPr>
        <w:numPr>
          <w:ilvl w:val="0"/>
          <w:numId w:val="1"/>
        </w:numPr>
        <w:tabs>
          <w:tab w:val="left" w:pos="851"/>
        </w:tabs>
        <w:spacing w:before="240" w:after="120" w:line="276" w:lineRule="auto"/>
        <w:ind w:left="284" w:right="-17" w:hanging="284"/>
        <w:jc w:val="both"/>
        <w:rPr>
          <w:rFonts w:ascii="Arial" w:hAnsi="Arial" w:cs="Arial"/>
          <w:b/>
          <w:sz w:val="22"/>
        </w:rPr>
      </w:pPr>
      <w:r w:rsidRPr="008101B9">
        <w:rPr>
          <w:rFonts w:ascii="Arial" w:hAnsi="Arial" w:cs="Arial"/>
          <w:b/>
          <w:sz w:val="22"/>
        </w:rPr>
        <w:t xml:space="preserve">CLASSIFICAÇÃO DOS BENS COMUNS </w:t>
      </w:r>
    </w:p>
    <w:p w:rsidR="003B3F7B" w:rsidRDefault="003E18D4" w:rsidP="00B06147">
      <w:pPr>
        <w:numPr>
          <w:ilvl w:val="1"/>
          <w:numId w:val="1"/>
        </w:numPr>
        <w:spacing w:after="120" w:line="276" w:lineRule="auto"/>
        <w:ind w:left="709" w:right="-17" w:hanging="426"/>
        <w:jc w:val="both"/>
        <w:rPr>
          <w:rFonts w:ascii="Arial" w:hAnsi="Arial" w:cs="Arial"/>
        </w:rPr>
      </w:pPr>
      <w:r>
        <w:rPr>
          <w:rFonts w:ascii="Arial" w:hAnsi="Arial" w:cs="Arial"/>
          <w:sz w:val="22"/>
        </w:rPr>
        <w:t>O</w:t>
      </w:r>
      <w:r w:rsidR="00427773">
        <w:rPr>
          <w:rFonts w:ascii="Arial" w:hAnsi="Arial" w:cs="Arial"/>
          <w:sz w:val="22"/>
        </w:rPr>
        <w:t>s</w:t>
      </w:r>
      <w:r>
        <w:rPr>
          <w:rFonts w:ascii="Arial" w:hAnsi="Arial" w:cs="Arial"/>
          <w:sz w:val="22"/>
        </w:rPr>
        <w:t xml:space="preserve"> be</w:t>
      </w:r>
      <w:r w:rsidR="00427773">
        <w:rPr>
          <w:rFonts w:ascii="Arial" w:hAnsi="Arial" w:cs="Arial"/>
          <w:sz w:val="22"/>
        </w:rPr>
        <w:t>ns</w:t>
      </w:r>
      <w:r w:rsidR="003B3F7B" w:rsidRPr="0004745F">
        <w:rPr>
          <w:rFonts w:ascii="Arial" w:hAnsi="Arial" w:cs="Arial"/>
          <w:sz w:val="22"/>
        </w:rPr>
        <w:t xml:space="preserve"> a ser</w:t>
      </w:r>
      <w:r w:rsidR="00427773">
        <w:rPr>
          <w:rFonts w:ascii="Arial" w:hAnsi="Arial" w:cs="Arial"/>
          <w:sz w:val="22"/>
        </w:rPr>
        <w:t>em</w:t>
      </w:r>
      <w:r w:rsidR="00E7577A">
        <w:rPr>
          <w:rFonts w:ascii="Arial" w:hAnsi="Arial" w:cs="Arial"/>
          <w:sz w:val="22"/>
        </w:rPr>
        <w:t xml:space="preserve"> </w:t>
      </w:r>
      <w:r w:rsidR="003B3F7B" w:rsidRPr="0004745F">
        <w:rPr>
          <w:rFonts w:ascii="Arial" w:hAnsi="Arial" w:cs="Arial"/>
          <w:sz w:val="22"/>
        </w:rPr>
        <w:t>adquirid</w:t>
      </w:r>
      <w:r w:rsidR="00E7577A">
        <w:rPr>
          <w:rFonts w:ascii="Arial" w:hAnsi="Arial" w:cs="Arial"/>
          <w:sz w:val="22"/>
        </w:rPr>
        <w:t>o</w:t>
      </w:r>
      <w:r w:rsidR="00427773">
        <w:rPr>
          <w:rFonts w:ascii="Arial" w:hAnsi="Arial" w:cs="Arial"/>
          <w:sz w:val="22"/>
        </w:rPr>
        <w:t>s</w:t>
      </w:r>
      <w:r w:rsidR="00E7577A">
        <w:rPr>
          <w:rFonts w:ascii="Arial" w:hAnsi="Arial" w:cs="Arial"/>
          <w:sz w:val="22"/>
        </w:rPr>
        <w:t xml:space="preserve"> classifica</w:t>
      </w:r>
      <w:r w:rsidR="00427773">
        <w:rPr>
          <w:rFonts w:ascii="Arial" w:hAnsi="Arial" w:cs="Arial"/>
          <w:sz w:val="22"/>
        </w:rPr>
        <w:t>m</w:t>
      </w:r>
      <w:r w:rsidR="005E510A" w:rsidRPr="0004745F">
        <w:rPr>
          <w:rFonts w:ascii="Arial" w:hAnsi="Arial" w:cs="Arial"/>
          <w:sz w:val="22"/>
        </w:rPr>
        <w:t>-se como be</w:t>
      </w:r>
      <w:r w:rsidR="00427773">
        <w:rPr>
          <w:rFonts w:ascii="Arial" w:hAnsi="Arial" w:cs="Arial"/>
          <w:sz w:val="22"/>
        </w:rPr>
        <w:t>ns</w:t>
      </w:r>
      <w:r w:rsidR="005E510A" w:rsidRPr="0004745F">
        <w:rPr>
          <w:rFonts w:ascii="Arial" w:hAnsi="Arial" w:cs="Arial"/>
          <w:sz w:val="22"/>
        </w:rPr>
        <w:t xml:space="preserve"> comu</w:t>
      </w:r>
      <w:r w:rsidR="00427773">
        <w:rPr>
          <w:rFonts w:ascii="Arial" w:hAnsi="Arial" w:cs="Arial"/>
          <w:sz w:val="22"/>
        </w:rPr>
        <w:t>ns</w:t>
      </w:r>
      <w:r w:rsidR="005E510A" w:rsidRPr="0004745F">
        <w:rPr>
          <w:rFonts w:ascii="Arial" w:hAnsi="Arial" w:cs="Arial"/>
          <w:sz w:val="22"/>
        </w:rPr>
        <w:t>, nos termos do parágrafo único do art. 1º da Lei 10.520, de 2002</w:t>
      </w:r>
      <w:r w:rsidR="005E510A" w:rsidRPr="005E510A">
        <w:rPr>
          <w:rFonts w:ascii="Arial" w:hAnsi="Arial" w:cs="Arial"/>
        </w:rPr>
        <w:t>.</w:t>
      </w:r>
    </w:p>
    <w:p w:rsidR="001F048F" w:rsidRDefault="001F048F" w:rsidP="00691ECD">
      <w:pPr>
        <w:spacing w:after="120" w:line="276" w:lineRule="auto"/>
        <w:ind w:right="-17"/>
        <w:jc w:val="both"/>
        <w:rPr>
          <w:rFonts w:ascii="Arial" w:hAnsi="Arial" w:cs="Arial"/>
        </w:rPr>
      </w:pPr>
    </w:p>
    <w:p w:rsidR="000F71A5" w:rsidRPr="00502F90" w:rsidRDefault="00C577D5" w:rsidP="002F6AF5">
      <w:pPr>
        <w:numPr>
          <w:ilvl w:val="0"/>
          <w:numId w:val="1"/>
        </w:numPr>
        <w:tabs>
          <w:tab w:val="left" w:pos="709"/>
        </w:tabs>
        <w:spacing w:before="240" w:after="120" w:line="276" w:lineRule="auto"/>
        <w:ind w:left="284" w:right="-17" w:hanging="283"/>
        <w:jc w:val="both"/>
        <w:rPr>
          <w:rFonts w:ascii="Arial" w:eastAsia="MS Mincho" w:hAnsi="Arial" w:cs="Arial"/>
          <w:b/>
          <w:sz w:val="22"/>
          <w:szCs w:val="22"/>
        </w:rPr>
      </w:pPr>
      <w:r w:rsidRPr="00502F90">
        <w:rPr>
          <w:rFonts w:ascii="Arial" w:eastAsia="MS Mincho" w:hAnsi="Arial" w:cs="Arial"/>
          <w:b/>
          <w:sz w:val="22"/>
          <w:szCs w:val="22"/>
        </w:rPr>
        <w:t>DOS CRITÉRIOS DE SUSTENTABILIDADE AMBIENTAL</w:t>
      </w:r>
    </w:p>
    <w:p w:rsidR="000F71A5" w:rsidRPr="000F71A5" w:rsidRDefault="00C577D5" w:rsidP="002F6AF5">
      <w:pPr>
        <w:numPr>
          <w:ilvl w:val="1"/>
          <w:numId w:val="1"/>
        </w:numPr>
        <w:spacing w:after="120" w:line="276" w:lineRule="auto"/>
        <w:ind w:left="709" w:right="-17" w:hanging="426"/>
        <w:jc w:val="both"/>
        <w:rPr>
          <w:rFonts w:ascii="Arial" w:eastAsia="MS Mincho" w:hAnsi="Arial" w:cs="Arial"/>
          <w:b/>
          <w:sz w:val="22"/>
          <w:szCs w:val="22"/>
        </w:rPr>
      </w:pPr>
      <w:r w:rsidRPr="000F71A5">
        <w:rPr>
          <w:rFonts w:ascii="Arial" w:eastAsia="MS Mincho" w:hAnsi="Arial" w:cs="Arial"/>
          <w:sz w:val="22"/>
          <w:szCs w:val="22"/>
          <w:lang w:eastAsia="zh-CN"/>
        </w:rPr>
        <w:t xml:space="preserve">Os materiais e/ou equipamentos descritos no Termo de Referência deverão, sempre que possível, seguir </w:t>
      </w:r>
      <w:r w:rsidR="000F71A5" w:rsidRPr="000F71A5">
        <w:rPr>
          <w:rFonts w:ascii="Arial" w:eastAsia="MS Mincho" w:hAnsi="Arial" w:cs="Arial"/>
          <w:sz w:val="22"/>
          <w:szCs w:val="22"/>
          <w:lang w:eastAsia="zh-CN"/>
        </w:rPr>
        <w:t>os critérios</w:t>
      </w:r>
      <w:r w:rsidRPr="000F71A5">
        <w:rPr>
          <w:rFonts w:ascii="Arial" w:eastAsia="MS Mincho" w:hAnsi="Arial" w:cs="Arial"/>
          <w:sz w:val="22"/>
          <w:szCs w:val="22"/>
          <w:lang w:eastAsia="zh-CN"/>
        </w:rPr>
        <w:t xml:space="preserve"> de sustentabilidade </w:t>
      </w:r>
      <w:proofErr w:type="gramStart"/>
      <w:r w:rsidRPr="000F71A5">
        <w:rPr>
          <w:rFonts w:ascii="Arial" w:eastAsia="MS Mincho" w:hAnsi="Arial" w:cs="Arial"/>
          <w:sz w:val="22"/>
          <w:szCs w:val="22"/>
          <w:lang w:eastAsia="zh-CN"/>
        </w:rPr>
        <w:t>ambiental</w:t>
      </w:r>
      <w:r w:rsidRPr="000F71A5">
        <w:rPr>
          <w:rFonts w:ascii="Arial" w:eastAsia="MS Mincho" w:hAnsi="Arial" w:cs="Arial"/>
          <w:sz w:val="22"/>
          <w:szCs w:val="22"/>
          <w:lang w:val="pt-PT" w:eastAsia="zh-CN"/>
        </w:rPr>
        <w:t xml:space="preserve"> e</w:t>
      </w:r>
      <w:r w:rsidR="000F71A5" w:rsidRPr="000F71A5">
        <w:rPr>
          <w:rFonts w:ascii="Arial" w:eastAsia="MS Mincho" w:hAnsi="Arial" w:cs="Arial"/>
          <w:sz w:val="22"/>
          <w:szCs w:val="22"/>
          <w:lang w:val="pt-PT" w:eastAsia="zh-CN"/>
        </w:rPr>
        <w:t>lencados</w:t>
      </w:r>
      <w:proofErr w:type="gramEnd"/>
      <w:r w:rsidRPr="000F71A5">
        <w:rPr>
          <w:rFonts w:ascii="Arial" w:eastAsia="MS Mincho" w:hAnsi="Arial" w:cs="Arial"/>
          <w:sz w:val="22"/>
          <w:szCs w:val="22"/>
          <w:lang w:val="pt-PT" w:eastAsia="zh-CN"/>
        </w:rPr>
        <w:t xml:space="preserve"> no art. 4º do Decreto n° 7.746/2012</w:t>
      </w:r>
      <w:r w:rsidRPr="000F71A5">
        <w:rPr>
          <w:rFonts w:ascii="Arial" w:eastAsia="MS Mincho" w:hAnsi="Arial" w:cs="Arial"/>
          <w:sz w:val="22"/>
          <w:szCs w:val="22"/>
          <w:lang w:eastAsia="zh-CN"/>
        </w:rPr>
        <w:t xml:space="preserve">, </w:t>
      </w:r>
      <w:r w:rsidR="000F71A5" w:rsidRPr="000F71A5">
        <w:rPr>
          <w:rFonts w:ascii="Arial" w:hAnsi="Arial" w:cs="Arial"/>
          <w:color w:val="000000"/>
          <w:sz w:val="22"/>
          <w:szCs w:val="22"/>
          <w:lang w:val="pt-PT"/>
        </w:rPr>
        <w:t xml:space="preserve">alterado pelo Decreto nº 9.178/2017, </w:t>
      </w:r>
      <w:r w:rsidRPr="000F71A5">
        <w:rPr>
          <w:rFonts w:ascii="Arial" w:eastAsia="MS Mincho" w:hAnsi="Arial" w:cs="Arial"/>
          <w:sz w:val="22"/>
          <w:szCs w:val="22"/>
          <w:lang w:eastAsia="zh-CN"/>
        </w:rPr>
        <w:t>observando-se</w:t>
      </w:r>
      <w:r w:rsidR="000F71A5" w:rsidRPr="000F71A5">
        <w:rPr>
          <w:rFonts w:ascii="Arial" w:eastAsia="MS Mincho" w:hAnsi="Arial" w:cs="Arial"/>
          <w:sz w:val="22"/>
          <w:szCs w:val="22"/>
          <w:lang w:eastAsia="zh-CN"/>
        </w:rPr>
        <w:t>: a o</w:t>
      </w:r>
      <w:r w:rsidR="000F71A5" w:rsidRPr="000F71A5">
        <w:rPr>
          <w:rFonts w:ascii="Arial" w:hAnsi="Arial" w:cs="Arial"/>
          <w:color w:val="000000"/>
          <w:sz w:val="22"/>
          <w:szCs w:val="22"/>
        </w:rPr>
        <w:t>rigem sustentável dos recursos naturais utilizados nos bens; o baixo impacto sobre recursos naturais; a maior eficiência na utilização de recursos naturais como água e energia, quando couber;</w:t>
      </w:r>
      <w:r w:rsidR="000F71A5" w:rsidRPr="000F71A5">
        <w:rPr>
          <w:rFonts w:ascii="Arial" w:eastAsia="MS Mincho" w:hAnsi="Arial" w:cs="Arial"/>
          <w:color w:val="000000"/>
          <w:sz w:val="22"/>
          <w:szCs w:val="22"/>
          <w:lang w:eastAsia="zh-CN"/>
        </w:rPr>
        <w:t xml:space="preserve"> e a maior vida útil e menor custo de manutenção do bem. </w:t>
      </w:r>
    </w:p>
    <w:p w:rsidR="00C577D5" w:rsidRPr="00926A6F" w:rsidRDefault="00C577D5" w:rsidP="002F6AF5">
      <w:pPr>
        <w:numPr>
          <w:ilvl w:val="1"/>
          <w:numId w:val="1"/>
        </w:numPr>
        <w:spacing w:after="120" w:line="276" w:lineRule="auto"/>
        <w:ind w:left="709" w:right="-17" w:hanging="426"/>
        <w:jc w:val="both"/>
        <w:rPr>
          <w:rFonts w:ascii="Arial" w:eastAsia="MS Mincho" w:hAnsi="Arial" w:cs="Arial"/>
          <w:sz w:val="22"/>
          <w:szCs w:val="22"/>
          <w:lang w:val="pt-PT" w:eastAsia="zh-CN"/>
        </w:rPr>
      </w:pPr>
      <w:r w:rsidRPr="00926A6F">
        <w:rPr>
          <w:rFonts w:ascii="Arial" w:eastAsia="MS Mincho" w:hAnsi="Arial" w:cs="Arial"/>
          <w:sz w:val="22"/>
          <w:szCs w:val="22"/>
          <w:lang w:eastAsia="zh-CN"/>
        </w:rPr>
        <w:t>Dentre as recomendações voltadas para sustentabilidade ambiental, também</w:t>
      </w:r>
      <w:r w:rsidR="005E42D0" w:rsidRPr="00926A6F">
        <w:rPr>
          <w:rFonts w:ascii="Arial" w:eastAsia="MS Mincho" w:hAnsi="Arial" w:cs="Arial"/>
          <w:sz w:val="22"/>
          <w:szCs w:val="22"/>
          <w:lang w:eastAsia="zh-CN"/>
        </w:rPr>
        <w:t xml:space="preserve"> deverão ser</w:t>
      </w:r>
      <w:r w:rsidR="00280771" w:rsidRPr="00926A6F">
        <w:rPr>
          <w:rFonts w:ascii="Arial" w:eastAsia="MS Mincho" w:hAnsi="Arial" w:cs="Arial"/>
          <w:sz w:val="22"/>
          <w:szCs w:val="22"/>
          <w:lang w:eastAsia="zh-CN"/>
        </w:rPr>
        <w:t xml:space="preserve"> observados </w:t>
      </w:r>
      <w:r w:rsidRPr="00926A6F">
        <w:rPr>
          <w:rFonts w:ascii="Arial" w:eastAsia="MS Mincho" w:hAnsi="Arial" w:cs="Arial"/>
          <w:sz w:val="22"/>
          <w:szCs w:val="22"/>
          <w:lang w:eastAsia="zh-CN"/>
        </w:rPr>
        <w:t>os seguintes critérios elencados no art. 5º da Instrução Normativa</w:t>
      </w:r>
      <w:r w:rsidR="00926A6F" w:rsidRPr="00926A6F">
        <w:rPr>
          <w:rFonts w:ascii="Arial" w:eastAsia="MS Mincho" w:hAnsi="Arial" w:cs="Arial"/>
          <w:sz w:val="22"/>
          <w:szCs w:val="22"/>
          <w:lang w:eastAsia="zh-CN"/>
        </w:rPr>
        <w:t xml:space="preserve"> SLTI/MP n° 1 de 19 de janeiro de 2010</w:t>
      </w:r>
      <w:r w:rsidRPr="00926A6F">
        <w:rPr>
          <w:rFonts w:ascii="Arial" w:eastAsia="MS Mincho" w:hAnsi="Arial" w:cs="Arial"/>
          <w:sz w:val="22"/>
          <w:szCs w:val="22"/>
          <w:lang w:eastAsia="zh-CN"/>
        </w:rPr>
        <w:t xml:space="preserve">: </w:t>
      </w:r>
    </w:p>
    <w:p w:rsidR="00C577D5" w:rsidRPr="00C577D5" w:rsidRDefault="00C577D5" w:rsidP="002F6AF5">
      <w:pPr>
        <w:numPr>
          <w:ilvl w:val="2"/>
          <w:numId w:val="1"/>
        </w:numPr>
        <w:suppressAutoHyphens/>
        <w:spacing w:after="120" w:line="276" w:lineRule="auto"/>
        <w:ind w:left="1276" w:hanging="567"/>
        <w:jc w:val="both"/>
        <w:rPr>
          <w:rFonts w:ascii="Arial" w:eastAsia="MS Mincho" w:hAnsi="Arial" w:cs="Arial"/>
          <w:sz w:val="22"/>
          <w:szCs w:val="22"/>
          <w:lang w:val="pt-PT" w:eastAsia="zh-CN"/>
        </w:rPr>
      </w:pPr>
      <w:r w:rsidRPr="00C577D5">
        <w:rPr>
          <w:rFonts w:ascii="Arial" w:eastAsia="MS Mincho" w:hAnsi="Arial" w:cs="Arial"/>
          <w:color w:val="000000"/>
          <w:sz w:val="22"/>
          <w:szCs w:val="22"/>
          <w:lang w:eastAsia="zh-CN"/>
        </w:rPr>
        <w:t xml:space="preserve">Que os bens devam </w:t>
      </w:r>
      <w:proofErr w:type="gramStart"/>
      <w:r w:rsidRPr="00C577D5">
        <w:rPr>
          <w:rFonts w:ascii="Arial" w:eastAsia="MS Mincho" w:hAnsi="Arial" w:cs="Arial"/>
          <w:color w:val="000000"/>
          <w:sz w:val="22"/>
          <w:szCs w:val="22"/>
          <w:lang w:eastAsia="zh-CN"/>
        </w:rPr>
        <w:t>ser,</w:t>
      </w:r>
      <w:proofErr w:type="gramEnd"/>
      <w:r w:rsidRPr="00C577D5">
        <w:rPr>
          <w:rFonts w:ascii="Arial" w:eastAsia="MS Mincho" w:hAnsi="Arial" w:cs="Arial"/>
          <w:color w:val="000000"/>
          <w:sz w:val="22"/>
          <w:szCs w:val="22"/>
          <w:lang w:eastAsia="zh-CN"/>
        </w:rPr>
        <w:t xml:space="preserve"> preferencialmente, acondicionados em embalagem individual adequada, com o menor volume possível, que utilize materiais recicláveis, de forma a garantir a máxima proteção durante o transporte e o armazenamento; </w:t>
      </w:r>
    </w:p>
    <w:p w:rsidR="00C577D5" w:rsidRPr="004F45FA" w:rsidRDefault="00C577D5" w:rsidP="002F6AF5">
      <w:pPr>
        <w:numPr>
          <w:ilvl w:val="2"/>
          <w:numId w:val="1"/>
        </w:numPr>
        <w:suppressAutoHyphens/>
        <w:spacing w:after="120" w:line="276" w:lineRule="auto"/>
        <w:ind w:left="1276" w:hanging="567"/>
        <w:jc w:val="both"/>
        <w:rPr>
          <w:rFonts w:ascii="Arial" w:eastAsia="MS Mincho" w:hAnsi="Arial" w:cs="Arial"/>
          <w:sz w:val="22"/>
          <w:szCs w:val="22"/>
          <w:lang w:val="pt-PT" w:eastAsia="zh-CN"/>
        </w:rPr>
      </w:pPr>
      <w:r w:rsidRPr="00C577D5">
        <w:rPr>
          <w:rFonts w:ascii="Arial" w:eastAsia="MS Mincho" w:hAnsi="Arial" w:cs="Arial"/>
          <w:color w:val="000000"/>
          <w:sz w:val="22"/>
          <w:szCs w:val="22"/>
          <w:lang w:eastAsia="zh-CN"/>
        </w:rPr>
        <w:t xml:space="preserve">Quando couber, que os bens não contenham substâncias perigosas em concentração acima da recomendada na diretiva </w:t>
      </w:r>
      <w:proofErr w:type="spellStart"/>
      <w:proofErr w:type="gramStart"/>
      <w:r w:rsidRPr="00C577D5">
        <w:rPr>
          <w:rFonts w:ascii="Arial" w:eastAsia="MS Mincho" w:hAnsi="Arial" w:cs="Arial"/>
          <w:color w:val="000000"/>
          <w:sz w:val="22"/>
          <w:szCs w:val="22"/>
          <w:lang w:eastAsia="zh-CN"/>
        </w:rPr>
        <w:t>RoHS</w:t>
      </w:r>
      <w:proofErr w:type="spellEnd"/>
      <w:proofErr w:type="gramEnd"/>
      <w:r w:rsidRPr="00C577D5">
        <w:rPr>
          <w:rFonts w:ascii="Arial" w:eastAsia="MS Mincho" w:hAnsi="Arial" w:cs="Arial"/>
          <w:color w:val="000000"/>
          <w:sz w:val="22"/>
          <w:szCs w:val="22"/>
          <w:lang w:eastAsia="zh-CN"/>
        </w:rPr>
        <w:t xml:space="preserve"> (</w:t>
      </w:r>
      <w:proofErr w:type="spellStart"/>
      <w:r w:rsidRPr="00C577D5">
        <w:rPr>
          <w:rFonts w:ascii="Arial" w:eastAsia="MS Mincho" w:hAnsi="Arial" w:cs="Arial"/>
          <w:b/>
          <w:bCs/>
          <w:color w:val="000000"/>
          <w:sz w:val="22"/>
          <w:szCs w:val="22"/>
          <w:lang w:eastAsia="zh-CN"/>
        </w:rPr>
        <w:t>Restrictionof</w:t>
      </w:r>
      <w:proofErr w:type="spellEnd"/>
      <w:r w:rsidRPr="00C577D5">
        <w:rPr>
          <w:rFonts w:ascii="Arial" w:eastAsia="MS Mincho" w:hAnsi="Arial" w:cs="Arial"/>
          <w:b/>
          <w:bCs/>
          <w:color w:val="000000"/>
          <w:sz w:val="22"/>
          <w:szCs w:val="22"/>
          <w:lang w:eastAsia="zh-CN"/>
        </w:rPr>
        <w:t>  </w:t>
      </w:r>
      <w:proofErr w:type="spellStart"/>
      <w:r w:rsidRPr="00C577D5">
        <w:rPr>
          <w:rFonts w:ascii="Arial" w:eastAsia="MS Mincho" w:hAnsi="Arial" w:cs="Arial"/>
          <w:b/>
          <w:bCs/>
          <w:color w:val="000000"/>
          <w:sz w:val="22"/>
          <w:szCs w:val="22"/>
          <w:lang w:eastAsia="zh-CN"/>
        </w:rPr>
        <w:t>CertainHazardousSubstances</w:t>
      </w:r>
      <w:proofErr w:type="spellEnd"/>
      <w:r w:rsidRPr="00C577D5">
        <w:rPr>
          <w:rFonts w:ascii="Arial" w:eastAsia="MS Mincho" w:hAnsi="Arial" w:cs="Arial"/>
          <w:color w:val="000000"/>
          <w:sz w:val="22"/>
          <w:szCs w:val="22"/>
          <w:lang w:eastAsia="zh-CN"/>
        </w:rPr>
        <w:t>), tais como mercúrio (Hg), chumbo (</w:t>
      </w:r>
      <w:proofErr w:type="spellStart"/>
      <w:r w:rsidRPr="00C577D5">
        <w:rPr>
          <w:rFonts w:ascii="Arial" w:eastAsia="MS Mincho" w:hAnsi="Arial" w:cs="Arial"/>
          <w:color w:val="000000"/>
          <w:sz w:val="22"/>
          <w:szCs w:val="22"/>
          <w:lang w:eastAsia="zh-CN"/>
        </w:rPr>
        <w:t>Pb</w:t>
      </w:r>
      <w:proofErr w:type="spellEnd"/>
      <w:r w:rsidRPr="00C577D5">
        <w:rPr>
          <w:rFonts w:ascii="Arial" w:eastAsia="MS Mincho" w:hAnsi="Arial" w:cs="Arial"/>
          <w:color w:val="000000"/>
          <w:sz w:val="22"/>
          <w:szCs w:val="22"/>
          <w:lang w:eastAsia="zh-CN"/>
        </w:rPr>
        <w:t xml:space="preserve">), cromo </w:t>
      </w:r>
      <w:proofErr w:type="spellStart"/>
      <w:r w:rsidRPr="00C577D5">
        <w:rPr>
          <w:rFonts w:ascii="Arial" w:eastAsia="MS Mincho" w:hAnsi="Arial" w:cs="Arial"/>
          <w:color w:val="000000"/>
          <w:sz w:val="22"/>
          <w:szCs w:val="22"/>
          <w:lang w:eastAsia="zh-CN"/>
        </w:rPr>
        <w:t>hexavalente</w:t>
      </w:r>
      <w:proofErr w:type="spellEnd"/>
      <w:r w:rsidRPr="00C577D5">
        <w:rPr>
          <w:rFonts w:ascii="Arial" w:eastAsia="MS Mincho" w:hAnsi="Arial" w:cs="Arial"/>
          <w:color w:val="000000"/>
          <w:sz w:val="22"/>
          <w:szCs w:val="22"/>
          <w:lang w:eastAsia="zh-CN"/>
        </w:rPr>
        <w:t xml:space="preserve"> (Cr(VI)), cádmio (</w:t>
      </w:r>
      <w:proofErr w:type="spellStart"/>
      <w:r w:rsidRPr="00C577D5">
        <w:rPr>
          <w:rFonts w:ascii="Arial" w:eastAsia="MS Mincho" w:hAnsi="Arial" w:cs="Arial"/>
          <w:color w:val="000000"/>
          <w:sz w:val="22"/>
          <w:szCs w:val="22"/>
          <w:lang w:eastAsia="zh-CN"/>
        </w:rPr>
        <w:t>Cd</w:t>
      </w:r>
      <w:proofErr w:type="spellEnd"/>
      <w:r w:rsidRPr="00C577D5">
        <w:rPr>
          <w:rFonts w:ascii="Arial" w:eastAsia="MS Mincho" w:hAnsi="Arial" w:cs="Arial"/>
          <w:color w:val="000000"/>
          <w:sz w:val="22"/>
          <w:szCs w:val="22"/>
          <w:lang w:eastAsia="zh-CN"/>
        </w:rPr>
        <w:t xml:space="preserve">), </w:t>
      </w:r>
      <w:proofErr w:type="spellStart"/>
      <w:r w:rsidRPr="00C577D5">
        <w:rPr>
          <w:rFonts w:ascii="Arial" w:eastAsia="MS Mincho" w:hAnsi="Arial" w:cs="Arial"/>
          <w:color w:val="000000"/>
          <w:sz w:val="22"/>
          <w:szCs w:val="22"/>
          <w:lang w:eastAsia="zh-CN"/>
        </w:rPr>
        <w:t>bifenil-polibromados</w:t>
      </w:r>
      <w:proofErr w:type="spellEnd"/>
      <w:r w:rsidRPr="00C577D5">
        <w:rPr>
          <w:rFonts w:ascii="Arial" w:eastAsia="MS Mincho" w:hAnsi="Arial" w:cs="Arial"/>
          <w:color w:val="000000"/>
          <w:sz w:val="22"/>
          <w:szCs w:val="22"/>
          <w:lang w:eastAsia="zh-CN"/>
        </w:rPr>
        <w:t xml:space="preserve"> (</w:t>
      </w:r>
      <w:proofErr w:type="spellStart"/>
      <w:r w:rsidRPr="00C577D5">
        <w:rPr>
          <w:rFonts w:ascii="Arial" w:eastAsia="MS Mincho" w:hAnsi="Arial" w:cs="Arial"/>
          <w:color w:val="000000"/>
          <w:sz w:val="22"/>
          <w:szCs w:val="22"/>
          <w:lang w:eastAsia="zh-CN"/>
        </w:rPr>
        <w:t>PBBs</w:t>
      </w:r>
      <w:proofErr w:type="spellEnd"/>
      <w:r w:rsidRPr="00C577D5">
        <w:rPr>
          <w:rFonts w:ascii="Arial" w:eastAsia="MS Mincho" w:hAnsi="Arial" w:cs="Arial"/>
          <w:color w:val="000000"/>
          <w:sz w:val="22"/>
          <w:szCs w:val="22"/>
          <w:lang w:eastAsia="zh-CN"/>
        </w:rPr>
        <w:t xml:space="preserve">), éteres </w:t>
      </w:r>
      <w:proofErr w:type="spellStart"/>
      <w:r w:rsidRPr="00C577D5">
        <w:rPr>
          <w:rFonts w:ascii="Arial" w:eastAsia="MS Mincho" w:hAnsi="Arial" w:cs="Arial"/>
          <w:color w:val="000000"/>
          <w:sz w:val="22"/>
          <w:szCs w:val="22"/>
          <w:lang w:eastAsia="zh-CN"/>
        </w:rPr>
        <w:t>difenil-polibromados</w:t>
      </w:r>
      <w:proofErr w:type="spellEnd"/>
      <w:r w:rsidRPr="00C577D5">
        <w:rPr>
          <w:rFonts w:ascii="Arial" w:eastAsia="MS Mincho" w:hAnsi="Arial" w:cs="Arial"/>
          <w:color w:val="000000"/>
          <w:sz w:val="22"/>
          <w:szCs w:val="22"/>
          <w:lang w:eastAsia="zh-CN"/>
        </w:rPr>
        <w:t xml:space="preserve"> (</w:t>
      </w:r>
      <w:proofErr w:type="spellStart"/>
      <w:r w:rsidRPr="00C577D5">
        <w:rPr>
          <w:rFonts w:ascii="Arial" w:eastAsia="MS Mincho" w:hAnsi="Arial" w:cs="Arial"/>
          <w:color w:val="000000"/>
          <w:sz w:val="22"/>
          <w:szCs w:val="22"/>
          <w:lang w:eastAsia="zh-CN"/>
        </w:rPr>
        <w:t>PBDEs</w:t>
      </w:r>
      <w:proofErr w:type="spellEnd"/>
      <w:r w:rsidRPr="00C577D5">
        <w:rPr>
          <w:rFonts w:ascii="Arial" w:eastAsia="MS Mincho" w:hAnsi="Arial" w:cs="Arial"/>
          <w:color w:val="000000"/>
          <w:sz w:val="22"/>
          <w:szCs w:val="22"/>
          <w:lang w:eastAsia="zh-CN"/>
        </w:rPr>
        <w:t>).     </w:t>
      </w:r>
    </w:p>
    <w:p w:rsidR="00502F90" w:rsidRPr="0048106D" w:rsidRDefault="00C577D5" w:rsidP="002F6AF5">
      <w:pPr>
        <w:numPr>
          <w:ilvl w:val="1"/>
          <w:numId w:val="1"/>
        </w:numPr>
        <w:spacing w:after="120" w:line="276" w:lineRule="auto"/>
        <w:ind w:left="709" w:right="-17" w:hanging="425"/>
        <w:jc w:val="both"/>
        <w:rPr>
          <w:rFonts w:ascii="Arial" w:eastAsia="MS Mincho" w:hAnsi="Arial" w:cs="Arial"/>
          <w:b/>
          <w:sz w:val="22"/>
          <w:szCs w:val="22"/>
        </w:rPr>
      </w:pPr>
      <w:r w:rsidRPr="00C577D5">
        <w:rPr>
          <w:rFonts w:ascii="Arial" w:eastAsia="MS Mincho" w:hAnsi="Arial" w:cs="Arial"/>
          <w:sz w:val="22"/>
          <w:szCs w:val="22"/>
          <w:lang w:eastAsia="zh-CN"/>
        </w:rPr>
        <w:t xml:space="preserve">Caso necessário, poderá ser solicitada a apresentação de certificação emitida </w:t>
      </w:r>
      <w:r w:rsidRPr="009D4832">
        <w:rPr>
          <w:rFonts w:ascii="Arial" w:eastAsia="MS Mincho" w:hAnsi="Arial" w:cs="Arial"/>
          <w:sz w:val="22"/>
          <w:szCs w:val="22"/>
          <w:lang w:eastAsia="zh-CN"/>
        </w:rPr>
        <w:t>por instituição pública oficial ou instituição credenciada, ou qualquer outro meio de prova que ateste que o bem fornecido cumpre com as exigências estabelecidas</w:t>
      </w:r>
      <w:r w:rsidR="00810929" w:rsidRPr="009D4832">
        <w:rPr>
          <w:rFonts w:ascii="Arial" w:eastAsia="MS Mincho" w:hAnsi="Arial" w:cs="Arial"/>
          <w:sz w:val="22"/>
          <w:szCs w:val="22"/>
          <w:lang w:eastAsia="zh-CN"/>
        </w:rPr>
        <w:t>.</w:t>
      </w:r>
    </w:p>
    <w:p w:rsidR="0048106D" w:rsidRPr="009D4832" w:rsidRDefault="0048106D" w:rsidP="0048106D">
      <w:pPr>
        <w:spacing w:after="120" w:line="276" w:lineRule="auto"/>
        <w:ind w:left="567" w:right="-17"/>
        <w:jc w:val="both"/>
        <w:rPr>
          <w:rFonts w:ascii="Arial" w:eastAsia="MS Mincho" w:hAnsi="Arial" w:cs="Arial"/>
          <w:b/>
          <w:sz w:val="22"/>
          <w:szCs w:val="22"/>
        </w:rPr>
      </w:pPr>
    </w:p>
    <w:p w:rsidR="00F72C86" w:rsidRPr="00C81FBC" w:rsidRDefault="003B3F7B" w:rsidP="002F6AF5">
      <w:pPr>
        <w:numPr>
          <w:ilvl w:val="0"/>
          <w:numId w:val="1"/>
        </w:numPr>
        <w:spacing w:before="240" w:after="120" w:line="276" w:lineRule="auto"/>
        <w:ind w:left="284" w:right="-17" w:hanging="284"/>
        <w:jc w:val="both"/>
        <w:rPr>
          <w:rFonts w:ascii="Arial" w:eastAsia="MS Mincho" w:hAnsi="Arial" w:cs="Arial"/>
          <w:b/>
          <w:sz w:val="22"/>
          <w:szCs w:val="22"/>
        </w:rPr>
      </w:pPr>
      <w:r w:rsidRPr="00C81FBC">
        <w:rPr>
          <w:rFonts w:ascii="Arial" w:eastAsiaTheme="majorEastAsia" w:hAnsi="Arial" w:cs="Arial"/>
          <w:b/>
          <w:color w:val="000000"/>
          <w:sz w:val="22"/>
        </w:rPr>
        <w:t>ENTREGA E CRITÉRIOS DE ACEITAÇÃO DO OBJETO.</w:t>
      </w:r>
    </w:p>
    <w:p w:rsidR="00990064" w:rsidRPr="00990064" w:rsidRDefault="00990064" w:rsidP="002F6AF5">
      <w:pPr>
        <w:pStyle w:val="PargrafodaLista"/>
        <w:numPr>
          <w:ilvl w:val="1"/>
          <w:numId w:val="1"/>
        </w:numPr>
        <w:suppressAutoHyphens/>
        <w:spacing w:after="120"/>
        <w:ind w:left="709" w:right="-17" w:hanging="425"/>
        <w:jc w:val="both"/>
        <w:rPr>
          <w:rFonts w:ascii="Arial" w:hAnsi="Arial" w:cs="Arial"/>
          <w:b/>
          <w:bCs/>
          <w:sz w:val="22"/>
        </w:rPr>
      </w:pPr>
      <w:r w:rsidRPr="00990064">
        <w:rPr>
          <w:rFonts w:ascii="Arial" w:hAnsi="Arial" w:cs="Tahoma"/>
          <w:sz w:val="22"/>
        </w:rPr>
        <w:t>A aquisição dos bens dar-se-á mediante a necessidade do CEFET/RJ.</w:t>
      </w:r>
    </w:p>
    <w:p w:rsidR="00990064" w:rsidRPr="00990064" w:rsidRDefault="00990064" w:rsidP="002F6AF5">
      <w:pPr>
        <w:pStyle w:val="PargrafodaLista"/>
        <w:suppressAutoHyphens/>
        <w:spacing w:after="120"/>
        <w:ind w:left="709" w:right="-17"/>
        <w:jc w:val="both"/>
        <w:rPr>
          <w:rFonts w:ascii="Arial" w:hAnsi="Arial" w:cs="Arial"/>
          <w:b/>
          <w:bCs/>
          <w:sz w:val="22"/>
        </w:rPr>
      </w:pPr>
    </w:p>
    <w:p w:rsidR="00990064" w:rsidRPr="00990064" w:rsidRDefault="00990064" w:rsidP="002F6AF5">
      <w:pPr>
        <w:pStyle w:val="PargrafodaLista"/>
        <w:numPr>
          <w:ilvl w:val="1"/>
          <w:numId w:val="1"/>
        </w:numPr>
        <w:suppressAutoHyphens/>
        <w:spacing w:after="120"/>
        <w:ind w:left="709" w:right="-17" w:hanging="425"/>
        <w:jc w:val="both"/>
        <w:rPr>
          <w:rFonts w:ascii="Arial" w:hAnsi="Arial" w:cs="Arial"/>
          <w:b/>
          <w:bCs/>
          <w:sz w:val="22"/>
        </w:rPr>
      </w:pPr>
      <w:r w:rsidRPr="00990064">
        <w:rPr>
          <w:rFonts w:ascii="Arial" w:hAnsi="Arial" w:cs="Tahoma"/>
          <w:sz w:val="22"/>
        </w:rPr>
        <w:t>Havendo contratação, decorrente da Ata de Registro de Preços</w:t>
      </w:r>
      <w:r w:rsidRPr="00990064">
        <w:rPr>
          <w:rFonts w:ascii="Arial" w:eastAsia="MS Mincho" w:hAnsi="Arial" w:cs="Arial"/>
          <w:sz w:val="22"/>
        </w:rPr>
        <w:t>, será firmado Termo de Contrato ou emitido instrumento equivalente</w:t>
      </w:r>
      <w:r w:rsidRPr="00990064">
        <w:rPr>
          <w:rFonts w:ascii="Arial" w:hAnsi="Arial" w:cs="Tahoma"/>
          <w:sz w:val="22"/>
        </w:rPr>
        <w:t xml:space="preserve"> (Nota de Empenho), conforme definido no Edital de Licitação.</w:t>
      </w:r>
    </w:p>
    <w:p w:rsidR="00001A37" w:rsidRDefault="00001A37" w:rsidP="00001A37">
      <w:pPr>
        <w:spacing w:after="120" w:line="276" w:lineRule="auto"/>
        <w:ind w:left="1418" w:right="-17" w:hanging="567"/>
        <w:jc w:val="both"/>
        <w:rPr>
          <w:rFonts w:ascii="Arial" w:hAnsi="Arial" w:cs="Tahoma"/>
          <w:sz w:val="22"/>
        </w:rPr>
      </w:pPr>
      <w:bookmarkStart w:id="0" w:name="_GoBack"/>
    </w:p>
    <w:bookmarkEnd w:id="0"/>
    <w:p w:rsidR="00001A37" w:rsidRDefault="00001A37" w:rsidP="00001A37">
      <w:pPr>
        <w:spacing w:after="120" w:line="276" w:lineRule="auto"/>
        <w:ind w:right="-17"/>
        <w:jc w:val="both"/>
        <w:rPr>
          <w:rFonts w:ascii="Arial" w:hAnsi="Arial" w:cs="Tahoma"/>
          <w:sz w:val="22"/>
        </w:rPr>
      </w:pPr>
    </w:p>
    <w:p w:rsidR="002F6AF5" w:rsidRDefault="00990064" w:rsidP="00001A37">
      <w:pPr>
        <w:spacing w:after="120" w:line="276" w:lineRule="auto"/>
        <w:ind w:left="1843" w:right="-17" w:hanging="567"/>
        <w:jc w:val="both"/>
        <w:rPr>
          <w:rFonts w:ascii="Arial" w:hAnsi="Arial" w:cs="Arial"/>
          <w:sz w:val="22"/>
          <w:szCs w:val="22"/>
        </w:rPr>
      </w:pPr>
      <w:r>
        <w:rPr>
          <w:rFonts w:ascii="Arial" w:hAnsi="Arial" w:cs="Tahoma"/>
          <w:sz w:val="22"/>
        </w:rPr>
        <w:lastRenderedPageBreak/>
        <w:t>5.2.1</w:t>
      </w:r>
      <w:r w:rsidRPr="001D470F">
        <w:rPr>
          <w:rFonts w:ascii="Arial" w:hAnsi="Arial" w:cs="Tahoma"/>
          <w:sz w:val="22"/>
        </w:rPr>
        <w:t xml:space="preserve">. </w:t>
      </w:r>
      <w:r w:rsidR="002F6AF5" w:rsidRPr="001D470F">
        <w:rPr>
          <w:rFonts w:ascii="Arial" w:hAnsi="Arial" w:cs="Arial"/>
          <w:sz w:val="22"/>
          <w:szCs w:val="22"/>
        </w:rPr>
        <w:t xml:space="preserve">Para os itens 01,02, 03, 04,05 e 06, a empresa </w:t>
      </w:r>
      <w:r w:rsidR="006D00FF" w:rsidRPr="001D470F">
        <w:rPr>
          <w:rFonts w:ascii="Arial" w:hAnsi="Arial" w:cs="Arial"/>
          <w:sz w:val="22"/>
          <w:szCs w:val="22"/>
        </w:rPr>
        <w:t xml:space="preserve">contratada </w:t>
      </w:r>
      <w:r w:rsidR="002F6AF5" w:rsidRPr="001D470F">
        <w:rPr>
          <w:rFonts w:ascii="Arial" w:hAnsi="Arial" w:cs="Arial"/>
          <w:sz w:val="22"/>
          <w:szCs w:val="22"/>
        </w:rPr>
        <w:t>deverá enviar o</w:t>
      </w:r>
      <w:r w:rsidR="006D00FF" w:rsidRPr="001D470F">
        <w:rPr>
          <w:rFonts w:ascii="Arial" w:hAnsi="Arial" w:cs="Arial"/>
          <w:sz w:val="22"/>
          <w:szCs w:val="22"/>
        </w:rPr>
        <w:t xml:space="preserve"> </w:t>
      </w:r>
      <w:r w:rsidR="002F6AF5" w:rsidRPr="001D470F">
        <w:rPr>
          <w:rFonts w:ascii="Arial" w:hAnsi="Arial" w:cs="Arial"/>
          <w:sz w:val="22"/>
          <w:szCs w:val="22"/>
        </w:rPr>
        <w:t xml:space="preserve">LAYOUT do material para o e-mail </w:t>
      </w:r>
      <w:hyperlink r:id="rId10" w:history="1">
        <w:r w:rsidR="002F6AF5" w:rsidRPr="001D470F">
          <w:rPr>
            <w:rStyle w:val="Hyperlink"/>
            <w:rFonts w:ascii="Arial" w:hAnsi="Arial" w:cs="Arial"/>
            <w:color w:val="auto"/>
            <w:sz w:val="22"/>
            <w:szCs w:val="22"/>
          </w:rPr>
          <w:t>cefetdeac@gmail.com</w:t>
        </w:r>
      </w:hyperlink>
      <w:r w:rsidR="002F6AF5" w:rsidRPr="001D470F">
        <w:rPr>
          <w:rFonts w:ascii="Arial" w:hAnsi="Arial" w:cs="Arial"/>
          <w:sz w:val="22"/>
          <w:szCs w:val="22"/>
        </w:rPr>
        <w:t>, para aprovação do setor solicitante (DEAC – Departamento de Extensão e Assuntos Comunitários).</w:t>
      </w:r>
      <w:r w:rsidR="002F6AF5" w:rsidRPr="00062B37">
        <w:rPr>
          <w:rFonts w:ascii="Arial" w:hAnsi="Arial" w:cs="Arial"/>
          <w:sz w:val="22"/>
          <w:szCs w:val="22"/>
        </w:rPr>
        <w:t xml:space="preserve"> </w:t>
      </w:r>
    </w:p>
    <w:p w:rsidR="002F6AF5" w:rsidRDefault="002F6AF5" w:rsidP="00691ECD">
      <w:pPr>
        <w:spacing w:after="120" w:line="276" w:lineRule="auto"/>
        <w:ind w:left="1843" w:right="-17" w:hanging="567"/>
        <w:jc w:val="both"/>
        <w:rPr>
          <w:rFonts w:ascii="Arial" w:hAnsi="Arial" w:cs="Arial"/>
          <w:sz w:val="22"/>
          <w:szCs w:val="22"/>
        </w:rPr>
      </w:pPr>
      <w:r>
        <w:rPr>
          <w:rFonts w:ascii="Arial" w:hAnsi="Arial" w:cs="Tahoma"/>
          <w:sz w:val="22"/>
        </w:rPr>
        <w:t xml:space="preserve">5.2.2. </w:t>
      </w:r>
      <w:r w:rsidR="00990064" w:rsidRPr="00990064">
        <w:rPr>
          <w:rFonts w:ascii="Arial" w:hAnsi="Arial" w:cs="Tahoma"/>
          <w:sz w:val="22"/>
        </w:rPr>
        <w:t>A contratada deverá entregar os bens nos quantitativos estabelecidos no instrumento</w:t>
      </w:r>
      <w:r w:rsidR="00C00173">
        <w:rPr>
          <w:rFonts w:ascii="Arial" w:hAnsi="Arial" w:cs="Tahoma"/>
          <w:sz w:val="22"/>
        </w:rPr>
        <w:t xml:space="preserve"> de</w:t>
      </w:r>
      <w:r w:rsidR="00990064" w:rsidRPr="00990064">
        <w:rPr>
          <w:rFonts w:ascii="Arial" w:hAnsi="Arial" w:cs="Tahoma"/>
          <w:sz w:val="22"/>
        </w:rPr>
        <w:t xml:space="preserve"> contrat</w:t>
      </w:r>
      <w:r w:rsidR="00C00173">
        <w:rPr>
          <w:rFonts w:ascii="Arial" w:hAnsi="Arial" w:cs="Tahoma"/>
          <w:sz w:val="22"/>
        </w:rPr>
        <w:t>ação</w:t>
      </w:r>
      <w:r w:rsidR="00990064" w:rsidRPr="00990064">
        <w:rPr>
          <w:rFonts w:ascii="Arial" w:hAnsi="Arial" w:cs="Tahoma"/>
          <w:sz w:val="22"/>
        </w:rPr>
        <w:t>, em remessa única, no prazo máximo de 30 (trinta) dias e no campus do CEFET/RJ para o qual se destina a aquisição</w:t>
      </w:r>
      <w:r w:rsidR="00990064" w:rsidRPr="00990064">
        <w:rPr>
          <w:rFonts w:ascii="Arial" w:eastAsia="MS Mincho" w:hAnsi="Arial" w:cs="Arial"/>
          <w:color w:val="000000"/>
          <w:sz w:val="22"/>
          <w:szCs w:val="24"/>
        </w:rPr>
        <w:t xml:space="preserve">. </w:t>
      </w:r>
    </w:p>
    <w:p w:rsidR="00301A4C" w:rsidRPr="002F6AF5" w:rsidRDefault="002F6AF5" w:rsidP="00691ECD">
      <w:pPr>
        <w:spacing w:after="120" w:line="276" w:lineRule="auto"/>
        <w:ind w:left="1843" w:right="-17" w:hanging="567"/>
        <w:jc w:val="both"/>
        <w:rPr>
          <w:rFonts w:ascii="Arial" w:hAnsi="Arial" w:cs="Arial"/>
          <w:sz w:val="22"/>
          <w:szCs w:val="22"/>
        </w:rPr>
      </w:pPr>
      <w:r>
        <w:rPr>
          <w:rFonts w:ascii="Arial" w:hAnsi="Arial" w:cs="Arial"/>
          <w:sz w:val="22"/>
          <w:szCs w:val="22"/>
        </w:rPr>
        <w:t xml:space="preserve">5.2.3. </w:t>
      </w:r>
      <w:r w:rsidR="00990064" w:rsidRPr="00062B37">
        <w:rPr>
          <w:rFonts w:ascii="Arial" w:hAnsi="Arial" w:cs="Tahoma"/>
          <w:sz w:val="22"/>
        </w:rPr>
        <w:t xml:space="preserve">A entrega dos bens </w:t>
      </w:r>
      <w:r w:rsidR="00C95B16" w:rsidRPr="00062B37">
        <w:rPr>
          <w:rFonts w:ascii="Arial" w:hAnsi="Arial" w:cs="Tahoma"/>
          <w:sz w:val="22"/>
        </w:rPr>
        <w:t>deverá ser efetuada em dia útil, na Divisão de Materiais (DIMAT), situada à Rua Mata Machado, nº 46 – Maracanã – RJ</w:t>
      </w:r>
      <w:r w:rsidR="000C3593" w:rsidRPr="00062B37">
        <w:rPr>
          <w:rFonts w:ascii="Arial" w:hAnsi="Arial" w:cs="Tahoma"/>
          <w:sz w:val="22"/>
        </w:rPr>
        <w:t xml:space="preserve"> – </w:t>
      </w:r>
      <w:r w:rsidR="000C3593" w:rsidRPr="00062B37">
        <w:rPr>
          <w:rFonts w:ascii="Arial" w:hAnsi="Arial" w:cs="Arial"/>
          <w:shd w:val="clear" w:color="auto" w:fill="FFFFFF"/>
        </w:rPr>
        <w:t>CEP: 20271-260</w:t>
      </w:r>
      <w:r w:rsidR="00C95B16" w:rsidRPr="00062B37">
        <w:rPr>
          <w:rFonts w:ascii="Arial" w:hAnsi="Arial" w:cs="Tahoma"/>
          <w:sz w:val="22"/>
        </w:rPr>
        <w:t>, das 08h 30 min. às</w:t>
      </w:r>
      <w:r w:rsidR="000C3593" w:rsidRPr="00062B37">
        <w:rPr>
          <w:rFonts w:ascii="Arial" w:hAnsi="Arial" w:cs="Tahoma"/>
          <w:sz w:val="22"/>
        </w:rPr>
        <w:t xml:space="preserve"> 16h 30min</w:t>
      </w:r>
      <w:r w:rsidR="000C3593" w:rsidRPr="00062B37">
        <w:rPr>
          <w:rFonts w:ascii="Arial" w:hAnsi="Arial" w:cs="Arial"/>
          <w:b/>
          <w:bCs/>
          <w:sz w:val="22"/>
        </w:rPr>
        <w:t xml:space="preserve">. Tel.: (21) 2569-3174.  </w:t>
      </w:r>
    </w:p>
    <w:p w:rsidR="00990064" w:rsidRPr="00062B37" w:rsidRDefault="00990064" w:rsidP="000F61ED">
      <w:pPr>
        <w:ind w:left="851"/>
        <w:jc w:val="both"/>
        <w:rPr>
          <w:rFonts w:ascii="Arial" w:eastAsia="MS Mincho" w:hAnsi="Arial" w:cs="Arial"/>
          <w:iCs/>
          <w:sz w:val="22"/>
          <w:szCs w:val="22"/>
        </w:rPr>
      </w:pPr>
    </w:p>
    <w:p w:rsidR="00904BF5" w:rsidRPr="00062B37" w:rsidRDefault="00D645CF" w:rsidP="00691ECD">
      <w:pPr>
        <w:pStyle w:val="PargrafodaLista"/>
        <w:numPr>
          <w:ilvl w:val="1"/>
          <w:numId w:val="1"/>
        </w:numPr>
        <w:spacing w:after="120" w:line="276" w:lineRule="auto"/>
        <w:ind w:left="1276" w:right="-17"/>
        <w:jc w:val="both"/>
        <w:rPr>
          <w:rFonts w:ascii="Arial" w:hAnsi="Arial" w:cs="Arial"/>
          <w:sz w:val="24"/>
        </w:rPr>
      </w:pPr>
      <w:r w:rsidRPr="00062B37">
        <w:rPr>
          <w:rFonts w:ascii="Arial" w:hAnsi="Arial" w:cs="Arial"/>
          <w:sz w:val="22"/>
        </w:rPr>
        <w:t>O</w:t>
      </w:r>
      <w:r w:rsidR="00427773" w:rsidRPr="00062B37">
        <w:rPr>
          <w:rFonts w:ascii="Arial" w:hAnsi="Arial" w:cs="Arial"/>
          <w:sz w:val="22"/>
        </w:rPr>
        <w:t>s</w:t>
      </w:r>
      <w:r w:rsidRPr="00062B37">
        <w:rPr>
          <w:rFonts w:ascii="Arial" w:hAnsi="Arial" w:cs="Arial"/>
          <w:sz w:val="22"/>
        </w:rPr>
        <w:t xml:space="preserve"> be</w:t>
      </w:r>
      <w:r w:rsidR="00427773" w:rsidRPr="00062B37">
        <w:rPr>
          <w:rFonts w:ascii="Arial" w:hAnsi="Arial" w:cs="Arial"/>
          <w:sz w:val="22"/>
        </w:rPr>
        <w:t>ns</w:t>
      </w:r>
      <w:r w:rsidRPr="00062B37">
        <w:rPr>
          <w:rFonts w:ascii="Arial" w:hAnsi="Arial" w:cs="Arial"/>
          <w:sz w:val="22"/>
        </w:rPr>
        <w:t xml:space="preserve"> ser</w:t>
      </w:r>
      <w:r w:rsidR="00427773" w:rsidRPr="00062B37">
        <w:rPr>
          <w:rFonts w:ascii="Arial" w:hAnsi="Arial" w:cs="Arial"/>
          <w:sz w:val="22"/>
        </w:rPr>
        <w:t>ão</w:t>
      </w:r>
      <w:r w:rsidR="00E7577A" w:rsidRPr="00062B37">
        <w:rPr>
          <w:rFonts w:ascii="Arial" w:hAnsi="Arial" w:cs="Arial"/>
          <w:sz w:val="22"/>
        </w:rPr>
        <w:t xml:space="preserve"> recebido</w:t>
      </w:r>
      <w:r w:rsidR="00427773" w:rsidRPr="00062B37">
        <w:rPr>
          <w:rFonts w:ascii="Arial" w:hAnsi="Arial" w:cs="Arial"/>
          <w:sz w:val="22"/>
        </w:rPr>
        <w:t>s</w:t>
      </w:r>
      <w:r w:rsidRPr="00062B37">
        <w:rPr>
          <w:rFonts w:ascii="Arial" w:hAnsi="Arial" w:cs="Arial"/>
          <w:sz w:val="22"/>
        </w:rPr>
        <w:t xml:space="preserve"> provisoriamente no</w:t>
      </w:r>
      <w:r w:rsidRPr="00062B37">
        <w:rPr>
          <w:rFonts w:ascii="Arial" w:hAnsi="Arial" w:cs="Arial"/>
          <w:b/>
          <w:sz w:val="22"/>
        </w:rPr>
        <w:t xml:space="preserve"> </w:t>
      </w:r>
      <w:r w:rsidR="00873D0E" w:rsidRPr="00062B37">
        <w:rPr>
          <w:rFonts w:ascii="Arial" w:hAnsi="Arial" w:cs="Arial"/>
          <w:b/>
          <w:sz w:val="22"/>
        </w:rPr>
        <w:t>ato</w:t>
      </w:r>
      <w:r w:rsidRPr="00062B37">
        <w:rPr>
          <w:rFonts w:ascii="Arial" w:hAnsi="Arial" w:cs="Arial"/>
          <w:b/>
          <w:sz w:val="22"/>
        </w:rPr>
        <w:t xml:space="preserve"> da entrega</w:t>
      </w:r>
      <w:r w:rsidRPr="00062B37">
        <w:rPr>
          <w:rFonts w:ascii="Arial" w:hAnsi="Arial" w:cs="Arial"/>
          <w:sz w:val="22"/>
        </w:rPr>
        <w:t>, pelo</w:t>
      </w:r>
      <w:r w:rsidR="00873D0E" w:rsidRPr="00062B37">
        <w:rPr>
          <w:rFonts w:ascii="Arial" w:hAnsi="Arial" w:cs="Arial"/>
          <w:sz w:val="22"/>
        </w:rPr>
        <w:t xml:space="preserve"> </w:t>
      </w:r>
      <w:r w:rsidRPr="00062B37">
        <w:rPr>
          <w:rFonts w:ascii="Arial" w:hAnsi="Arial" w:cs="Arial"/>
          <w:iCs/>
          <w:sz w:val="22"/>
        </w:rPr>
        <w:t>responsável</w:t>
      </w:r>
      <w:r w:rsidRPr="00062B37">
        <w:rPr>
          <w:rFonts w:ascii="Arial" w:hAnsi="Arial" w:cs="Arial"/>
          <w:sz w:val="22"/>
        </w:rPr>
        <w:t xml:space="preserve"> pelo acompanhamento e fiscalização do contrato, para efeito de posterior verificação de sua conformidade com as especificações constantes neste Termo de Referência e na proposta. </w:t>
      </w:r>
    </w:p>
    <w:p w:rsidR="00D645CF" w:rsidRPr="00D645CF" w:rsidRDefault="00D645CF" w:rsidP="001F048F">
      <w:pPr>
        <w:numPr>
          <w:ilvl w:val="1"/>
          <w:numId w:val="1"/>
        </w:numPr>
        <w:spacing w:after="120" w:line="276" w:lineRule="auto"/>
        <w:ind w:left="1276" w:right="-17" w:hanging="425"/>
        <w:jc w:val="both"/>
        <w:rPr>
          <w:rFonts w:ascii="Arial" w:hAnsi="Arial" w:cs="Arial"/>
          <w:sz w:val="28"/>
        </w:rPr>
      </w:pPr>
      <w:r w:rsidRPr="00D645CF">
        <w:rPr>
          <w:rFonts w:ascii="Arial" w:hAnsi="Arial" w:cs="Arial"/>
          <w:bCs/>
          <w:color w:val="000000"/>
          <w:sz w:val="22"/>
        </w:rPr>
        <w:t>O</w:t>
      </w:r>
      <w:r w:rsidR="00427773">
        <w:rPr>
          <w:rFonts w:ascii="Arial" w:hAnsi="Arial" w:cs="Arial"/>
          <w:bCs/>
          <w:color w:val="000000"/>
          <w:sz w:val="22"/>
        </w:rPr>
        <w:t>s</w:t>
      </w:r>
      <w:r w:rsidRPr="00D645CF">
        <w:rPr>
          <w:rFonts w:ascii="Arial" w:hAnsi="Arial" w:cs="Arial"/>
          <w:bCs/>
          <w:color w:val="000000"/>
          <w:sz w:val="22"/>
        </w:rPr>
        <w:t xml:space="preserve"> be</w:t>
      </w:r>
      <w:r w:rsidR="00427773">
        <w:rPr>
          <w:rFonts w:ascii="Arial" w:hAnsi="Arial" w:cs="Arial"/>
          <w:bCs/>
          <w:color w:val="000000"/>
          <w:sz w:val="22"/>
        </w:rPr>
        <w:t>ns</w:t>
      </w:r>
      <w:r w:rsidRPr="00D645CF">
        <w:rPr>
          <w:rFonts w:ascii="Arial" w:hAnsi="Arial" w:cs="Arial"/>
          <w:bCs/>
          <w:color w:val="000000"/>
          <w:sz w:val="22"/>
        </w:rPr>
        <w:t xml:space="preserve"> poder</w:t>
      </w:r>
      <w:r w:rsidR="00427773">
        <w:rPr>
          <w:rFonts w:ascii="Arial" w:hAnsi="Arial" w:cs="Arial"/>
          <w:bCs/>
          <w:color w:val="000000"/>
          <w:sz w:val="22"/>
        </w:rPr>
        <w:t>ão</w:t>
      </w:r>
      <w:r w:rsidRPr="00D645CF">
        <w:rPr>
          <w:rFonts w:ascii="Arial" w:hAnsi="Arial" w:cs="Arial"/>
          <w:bCs/>
          <w:color w:val="000000"/>
          <w:sz w:val="22"/>
        </w:rPr>
        <w:t xml:space="preserve"> ser rejeitado</w:t>
      </w:r>
      <w:r w:rsidR="00427773">
        <w:rPr>
          <w:rFonts w:ascii="Arial" w:hAnsi="Arial" w:cs="Arial"/>
          <w:bCs/>
          <w:color w:val="000000"/>
          <w:sz w:val="22"/>
        </w:rPr>
        <w:t>s</w:t>
      </w:r>
      <w:r w:rsidRPr="00D645CF">
        <w:rPr>
          <w:rFonts w:ascii="Arial" w:hAnsi="Arial" w:cs="Arial"/>
          <w:bCs/>
          <w:color w:val="000000"/>
          <w:sz w:val="22"/>
        </w:rPr>
        <w:t>, no todo ou em parte, quando em desacordo com as especificações constantes neste Termo de Referência e na pr</w:t>
      </w:r>
      <w:r w:rsidR="00E7577A">
        <w:rPr>
          <w:rFonts w:ascii="Arial" w:hAnsi="Arial" w:cs="Arial"/>
          <w:bCs/>
          <w:color w:val="000000"/>
          <w:sz w:val="22"/>
        </w:rPr>
        <w:t>oposta, devendo ser substituído</w:t>
      </w:r>
      <w:r w:rsidR="00427773">
        <w:rPr>
          <w:rFonts w:ascii="Arial" w:hAnsi="Arial" w:cs="Arial"/>
          <w:bCs/>
          <w:color w:val="000000"/>
          <w:sz w:val="22"/>
        </w:rPr>
        <w:t>s</w:t>
      </w:r>
      <w:r w:rsidRPr="00D645CF">
        <w:rPr>
          <w:rFonts w:ascii="Arial" w:hAnsi="Arial" w:cs="Arial"/>
          <w:bCs/>
          <w:color w:val="000000"/>
          <w:sz w:val="22"/>
        </w:rPr>
        <w:t xml:space="preserve"> no prazo de </w:t>
      </w:r>
      <w:r w:rsidR="00873D0E" w:rsidRPr="00873D0E">
        <w:rPr>
          <w:rFonts w:ascii="Arial" w:hAnsi="Arial" w:cs="Arial"/>
          <w:b/>
          <w:bCs/>
          <w:sz w:val="22"/>
        </w:rPr>
        <w:t>15</w:t>
      </w:r>
      <w:r w:rsidRPr="00873D0E">
        <w:rPr>
          <w:rFonts w:ascii="Arial" w:hAnsi="Arial" w:cs="Arial"/>
          <w:b/>
          <w:bCs/>
          <w:sz w:val="22"/>
        </w:rPr>
        <w:t xml:space="preserve"> </w:t>
      </w:r>
      <w:r w:rsidR="00873D0E" w:rsidRPr="00873D0E">
        <w:rPr>
          <w:rFonts w:ascii="Arial" w:hAnsi="Arial" w:cs="Arial"/>
          <w:b/>
          <w:bCs/>
          <w:sz w:val="22"/>
        </w:rPr>
        <w:t>(quinze</w:t>
      </w:r>
      <w:r w:rsidRPr="00873D0E">
        <w:rPr>
          <w:rFonts w:ascii="Arial" w:hAnsi="Arial" w:cs="Arial"/>
          <w:b/>
          <w:bCs/>
          <w:sz w:val="22"/>
        </w:rPr>
        <w:t>) dias</w:t>
      </w:r>
      <w:r w:rsidRPr="00D645CF">
        <w:rPr>
          <w:rFonts w:ascii="Arial" w:hAnsi="Arial" w:cs="Arial"/>
          <w:bCs/>
          <w:color w:val="000000"/>
          <w:sz w:val="22"/>
        </w:rPr>
        <w:t>, a contar da notificação da contratada, às suas custas, sem prejuízo da aplicação das penalidades.</w:t>
      </w:r>
    </w:p>
    <w:p w:rsidR="00873D0E" w:rsidRPr="00B6408D" w:rsidRDefault="00E7577A" w:rsidP="001F048F">
      <w:pPr>
        <w:numPr>
          <w:ilvl w:val="1"/>
          <w:numId w:val="1"/>
        </w:numPr>
        <w:spacing w:after="120" w:line="276" w:lineRule="auto"/>
        <w:ind w:left="1276" w:right="-17" w:hanging="425"/>
        <w:jc w:val="both"/>
        <w:rPr>
          <w:rFonts w:ascii="Arial" w:hAnsi="Arial" w:cs="Arial"/>
          <w:sz w:val="28"/>
        </w:rPr>
      </w:pPr>
      <w:r>
        <w:rPr>
          <w:rFonts w:ascii="Arial" w:hAnsi="Arial" w:cs="Arial"/>
          <w:color w:val="000000"/>
          <w:sz w:val="22"/>
        </w:rPr>
        <w:t>O</w:t>
      </w:r>
      <w:r w:rsidR="00427773">
        <w:rPr>
          <w:rFonts w:ascii="Arial" w:hAnsi="Arial" w:cs="Arial"/>
          <w:color w:val="000000"/>
          <w:sz w:val="22"/>
        </w:rPr>
        <w:t>s</w:t>
      </w:r>
      <w:r w:rsidR="00D645CF" w:rsidRPr="00D645CF">
        <w:rPr>
          <w:rFonts w:ascii="Arial" w:hAnsi="Arial" w:cs="Arial"/>
          <w:color w:val="000000"/>
          <w:sz w:val="22"/>
        </w:rPr>
        <w:t xml:space="preserve"> be</w:t>
      </w:r>
      <w:r w:rsidR="00427773">
        <w:rPr>
          <w:rFonts w:ascii="Arial" w:hAnsi="Arial" w:cs="Arial"/>
          <w:color w:val="000000"/>
          <w:sz w:val="22"/>
        </w:rPr>
        <w:t>ns</w:t>
      </w:r>
      <w:r>
        <w:rPr>
          <w:rFonts w:ascii="Arial" w:hAnsi="Arial" w:cs="Arial"/>
          <w:color w:val="000000"/>
          <w:sz w:val="22"/>
        </w:rPr>
        <w:t xml:space="preserve"> ser</w:t>
      </w:r>
      <w:r w:rsidR="00427773">
        <w:rPr>
          <w:rFonts w:ascii="Arial" w:hAnsi="Arial" w:cs="Arial"/>
          <w:color w:val="000000"/>
          <w:sz w:val="22"/>
        </w:rPr>
        <w:t>ão</w:t>
      </w:r>
      <w:r>
        <w:rPr>
          <w:rFonts w:ascii="Arial" w:hAnsi="Arial" w:cs="Arial"/>
          <w:color w:val="000000"/>
          <w:sz w:val="22"/>
        </w:rPr>
        <w:t xml:space="preserve"> recebido</w:t>
      </w:r>
      <w:r w:rsidR="00427773">
        <w:rPr>
          <w:rFonts w:ascii="Arial" w:hAnsi="Arial" w:cs="Arial"/>
          <w:color w:val="000000"/>
          <w:sz w:val="22"/>
        </w:rPr>
        <w:t>s</w:t>
      </w:r>
      <w:r w:rsidR="00D645CF" w:rsidRPr="00D645CF">
        <w:rPr>
          <w:rFonts w:ascii="Arial" w:hAnsi="Arial" w:cs="Arial"/>
          <w:color w:val="000000"/>
          <w:sz w:val="22"/>
        </w:rPr>
        <w:t xml:space="preserve"> definitivamente no prazo </w:t>
      </w:r>
      <w:r w:rsidR="006F31E9">
        <w:rPr>
          <w:rFonts w:ascii="Arial" w:hAnsi="Arial" w:cs="Arial"/>
          <w:color w:val="000000"/>
          <w:sz w:val="22"/>
        </w:rPr>
        <w:t xml:space="preserve">máximo </w:t>
      </w:r>
      <w:r w:rsidR="00D645CF" w:rsidRPr="00D645CF">
        <w:rPr>
          <w:rFonts w:ascii="Arial" w:hAnsi="Arial" w:cs="Arial"/>
          <w:color w:val="000000"/>
          <w:sz w:val="22"/>
        </w:rPr>
        <w:t xml:space="preserve">de </w:t>
      </w:r>
      <w:r w:rsidR="00FA337C" w:rsidRPr="003F0613">
        <w:rPr>
          <w:rFonts w:ascii="Arial" w:hAnsi="Arial" w:cs="Arial"/>
          <w:b/>
          <w:sz w:val="22"/>
        </w:rPr>
        <w:t xml:space="preserve">30 </w:t>
      </w:r>
      <w:r w:rsidR="00873D0E" w:rsidRPr="003F0613">
        <w:rPr>
          <w:rFonts w:ascii="Arial" w:hAnsi="Arial" w:cs="Arial"/>
          <w:b/>
          <w:sz w:val="22"/>
        </w:rPr>
        <w:t>(</w:t>
      </w:r>
      <w:r w:rsidR="00FA337C" w:rsidRPr="003F0613">
        <w:rPr>
          <w:rFonts w:ascii="Arial" w:hAnsi="Arial" w:cs="Arial"/>
          <w:b/>
          <w:sz w:val="22"/>
        </w:rPr>
        <w:t>trinta</w:t>
      </w:r>
      <w:r w:rsidR="00873D0E" w:rsidRPr="003F0613">
        <w:rPr>
          <w:rFonts w:ascii="Arial" w:hAnsi="Arial" w:cs="Arial"/>
          <w:b/>
          <w:sz w:val="22"/>
        </w:rPr>
        <w:t>)</w:t>
      </w:r>
      <w:r w:rsidR="00D645CF" w:rsidRPr="003F0613">
        <w:rPr>
          <w:rFonts w:ascii="Arial" w:hAnsi="Arial" w:cs="Arial"/>
          <w:b/>
          <w:sz w:val="22"/>
        </w:rPr>
        <w:t xml:space="preserve"> dias</w:t>
      </w:r>
      <w:r w:rsidR="00D645CF" w:rsidRPr="003F0613">
        <w:rPr>
          <w:rFonts w:ascii="Arial" w:hAnsi="Arial" w:cs="Arial"/>
          <w:color w:val="000000"/>
          <w:sz w:val="22"/>
        </w:rPr>
        <w:t>,</w:t>
      </w:r>
      <w:r w:rsidR="00D645CF" w:rsidRPr="00D645CF">
        <w:rPr>
          <w:rFonts w:ascii="Arial" w:hAnsi="Arial" w:cs="Arial"/>
          <w:color w:val="000000"/>
          <w:sz w:val="22"/>
        </w:rPr>
        <w:t xml:space="preserve"> contados do recebimento provisório, após a verificação da qualidade e quantidade do material e consequente aceitação mediante termo circunstanciado.</w:t>
      </w:r>
    </w:p>
    <w:p w:rsidR="00D645CF" w:rsidRPr="00D645CF" w:rsidRDefault="00D645CF" w:rsidP="001F048F">
      <w:pPr>
        <w:numPr>
          <w:ilvl w:val="2"/>
          <w:numId w:val="1"/>
        </w:numPr>
        <w:tabs>
          <w:tab w:val="left" w:pos="1985"/>
          <w:tab w:val="left" w:pos="2127"/>
        </w:tabs>
        <w:suppressAutoHyphens/>
        <w:spacing w:after="120" w:line="276" w:lineRule="auto"/>
        <w:ind w:left="1985" w:hanging="567"/>
        <w:jc w:val="both"/>
        <w:rPr>
          <w:rFonts w:ascii="Arial" w:hAnsi="Arial" w:cs="Arial"/>
          <w:b/>
          <w:bCs/>
          <w:color w:val="000000"/>
          <w:sz w:val="22"/>
        </w:rPr>
      </w:pPr>
      <w:r w:rsidRPr="00D645CF">
        <w:rPr>
          <w:rFonts w:ascii="Arial" w:hAnsi="Arial" w:cs="Arial"/>
          <w:color w:val="000000"/>
          <w:sz w:val="22"/>
          <w:lang w:eastAsia="en-US"/>
        </w:rPr>
        <w:t>Na hipótese de a verificação a que se refere o subitem anterior não ser procedida dentro do prazo fixado, reputar-se-á como realizada, consumando-se o recebimento definitivo no dia do esgotamento do prazo.</w:t>
      </w:r>
    </w:p>
    <w:p w:rsidR="00873D0E" w:rsidRPr="00873D0E" w:rsidRDefault="00D645CF" w:rsidP="001F048F">
      <w:pPr>
        <w:numPr>
          <w:ilvl w:val="1"/>
          <w:numId w:val="1"/>
        </w:numPr>
        <w:tabs>
          <w:tab w:val="left" w:pos="1276"/>
        </w:tabs>
        <w:spacing w:after="120" w:line="276" w:lineRule="auto"/>
        <w:ind w:left="1276" w:right="-17" w:hanging="425"/>
        <w:jc w:val="both"/>
        <w:rPr>
          <w:rFonts w:ascii="Arial" w:hAnsi="Arial" w:cs="Arial"/>
          <w:b/>
          <w:bCs/>
          <w:color w:val="000000"/>
          <w:sz w:val="24"/>
        </w:rPr>
      </w:pPr>
      <w:r w:rsidRPr="00D645CF">
        <w:rPr>
          <w:rFonts w:ascii="Arial" w:hAnsi="Arial" w:cs="Arial"/>
          <w:color w:val="000000"/>
          <w:sz w:val="22"/>
          <w:lang w:eastAsia="en-US"/>
        </w:rPr>
        <w:t>O recebimento provisório ou definitivo do objeto não exclui a responsabilidade da contratada pelos prejuízos resultantes da incorreta execução do contrato.</w:t>
      </w:r>
    </w:p>
    <w:p w:rsidR="00873D0E" w:rsidRPr="00873D0E" w:rsidRDefault="00873D0E" w:rsidP="003A7785">
      <w:pPr>
        <w:numPr>
          <w:ilvl w:val="1"/>
          <w:numId w:val="1"/>
        </w:numPr>
        <w:tabs>
          <w:tab w:val="left" w:pos="1276"/>
          <w:tab w:val="left" w:pos="1418"/>
        </w:tabs>
        <w:spacing w:after="120" w:line="276" w:lineRule="auto"/>
        <w:ind w:left="1276" w:right="-17" w:hanging="425"/>
        <w:jc w:val="both"/>
        <w:rPr>
          <w:rFonts w:ascii="Arial" w:hAnsi="Arial" w:cs="Arial"/>
          <w:b/>
          <w:bCs/>
          <w:color w:val="000000"/>
          <w:sz w:val="24"/>
        </w:rPr>
      </w:pPr>
      <w:r w:rsidRPr="00873D0E">
        <w:rPr>
          <w:rFonts w:ascii="Arial" w:eastAsia="MS Mincho" w:hAnsi="Arial" w:cs="Arial"/>
          <w:sz w:val="22"/>
          <w:szCs w:val="22"/>
        </w:rPr>
        <w:t>O transporte e o s</w:t>
      </w:r>
      <w:r w:rsidR="00E7577A">
        <w:rPr>
          <w:rFonts w:ascii="Arial" w:eastAsia="MS Mincho" w:hAnsi="Arial" w:cs="Arial"/>
          <w:sz w:val="22"/>
          <w:szCs w:val="22"/>
        </w:rPr>
        <w:t>eguro decorrentes da entrega do</w:t>
      </w:r>
      <w:r w:rsidRPr="00873D0E">
        <w:rPr>
          <w:rFonts w:ascii="Arial" w:eastAsia="MS Mincho" w:hAnsi="Arial" w:cs="Arial"/>
          <w:sz w:val="22"/>
          <w:szCs w:val="22"/>
        </w:rPr>
        <w:t xml:space="preserve"> materia</w:t>
      </w:r>
      <w:r w:rsidR="00E7577A">
        <w:rPr>
          <w:rFonts w:ascii="Arial" w:eastAsia="MS Mincho" w:hAnsi="Arial" w:cs="Arial"/>
          <w:sz w:val="22"/>
          <w:szCs w:val="22"/>
        </w:rPr>
        <w:t>l</w:t>
      </w:r>
      <w:r w:rsidRPr="00873D0E">
        <w:rPr>
          <w:rFonts w:ascii="Arial" w:eastAsia="MS Mincho" w:hAnsi="Arial" w:cs="Arial"/>
          <w:sz w:val="22"/>
          <w:szCs w:val="22"/>
        </w:rPr>
        <w:t xml:space="preserve"> dever</w:t>
      </w:r>
      <w:r w:rsidR="00A15DD2">
        <w:rPr>
          <w:rFonts w:ascii="Arial" w:eastAsia="MS Mincho" w:hAnsi="Arial" w:cs="Arial"/>
          <w:sz w:val="22"/>
          <w:szCs w:val="22"/>
        </w:rPr>
        <w:t>ão</w:t>
      </w:r>
      <w:r w:rsidRPr="00873D0E">
        <w:rPr>
          <w:rFonts w:ascii="Arial" w:eastAsia="MS Mincho" w:hAnsi="Arial" w:cs="Arial"/>
          <w:sz w:val="22"/>
          <w:szCs w:val="22"/>
        </w:rPr>
        <w:t xml:space="preserve"> ser por conta da Contratada desde a origem até o local da entrega.</w:t>
      </w:r>
    </w:p>
    <w:p w:rsidR="00255CD1" w:rsidRPr="00A443A3" w:rsidRDefault="00873D0E" w:rsidP="003A7785">
      <w:pPr>
        <w:numPr>
          <w:ilvl w:val="1"/>
          <w:numId w:val="1"/>
        </w:numPr>
        <w:spacing w:after="120" w:line="276" w:lineRule="auto"/>
        <w:ind w:left="1276" w:right="-17" w:hanging="425"/>
        <w:jc w:val="both"/>
        <w:rPr>
          <w:rFonts w:ascii="Arial" w:hAnsi="Arial" w:cs="Arial"/>
          <w:b/>
          <w:bCs/>
          <w:color w:val="000000"/>
          <w:sz w:val="24"/>
        </w:rPr>
      </w:pPr>
      <w:r w:rsidRPr="00873D0E">
        <w:rPr>
          <w:rFonts w:ascii="Arial" w:eastAsia="MS Mincho" w:hAnsi="Arial" w:cs="Arial"/>
          <w:sz w:val="22"/>
          <w:szCs w:val="22"/>
        </w:rPr>
        <w:t>A Contratada deverá apresentar a nota fiscal/fatura contendo o mesmo CNPJ da nota de empenho para efeito de pagamento.</w:t>
      </w:r>
    </w:p>
    <w:p w:rsidR="00A443A3" w:rsidRPr="00944625" w:rsidRDefault="00A443A3" w:rsidP="00A443A3">
      <w:pPr>
        <w:spacing w:after="120" w:line="276" w:lineRule="auto"/>
        <w:ind w:left="851" w:right="-17"/>
        <w:jc w:val="both"/>
        <w:rPr>
          <w:rFonts w:ascii="Arial" w:hAnsi="Arial" w:cs="Arial"/>
          <w:b/>
          <w:bCs/>
          <w:color w:val="000000"/>
          <w:sz w:val="24"/>
        </w:rPr>
      </w:pPr>
    </w:p>
    <w:p w:rsidR="00873D0E" w:rsidRDefault="00873D0E" w:rsidP="003A7785">
      <w:pPr>
        <w:numPr>
          <w:ilvl w:val="0"/>
          <w:numId w:val="1"/>
        </w:numPr>
        <w:spacing w:before="240" w:after="120" w:line="276" w:lineRule="auto"/>
        <w:ind w:left="709" w:right="-17" w:hanging="284"/>
        <w:jc w:val="both"/>
        <w:rPr>
          <w:rFonts w:ascii="Arial" w:eastAsiaTheme="majorEastAsia" w:hAnsi="Arial" w:cs="Arial"/>
          <w:b/>
          <w:color w:val="000000"/>
          <w:sz w:val="22"/>
          <w:szCs w:val="22"/>
        </w:rPr>
      </w:pPr>
      <w:r w:rsidRPr="00873D0E">
        <w:rPr>
          <w:rFonts w:ascii="Arial" w:eastAsiaTheme="majorEastAsia" w:hAnsi="Arial" w:cs="Arial"/>
          <w:b/>
          <w:color w:val="000000"/>
          <w:sz w:val="22"/>
          <w:szCs w:val="22"/>
          <w:lang w:eastAsia="en-US"/>
        </w:rPr>
        <w:t>OBRIGAÇÕES DA CONTRATANTE</w:t>
      </w:r>
    </w:p>
    <w:p w:rsidR="00873D0E" w:rsidRPr="00873D0E" w:rsidRDefault="00873D0E" w:rsidP="003A7785">
      <w:pPr>
        <w:numPr>
          <w:ilvl w:val="1"/>
          <w:numId w:val="1"/>
        </w:numPr>
        <w:spacing w:after="120" w:line="276" w:lineRule="auto"/>
        <w:ind w:left="1276" w:right="-17" w:hanging="426"/>
        <w:jc w:val="both"/>
        <w:rPr>
          <w:rFonts w:ascii="Arial" w:hAnsi="Arial" w:cs="Arial"/>
          <w:b/>
          <w:color w:val="000000"/>
          <w:sz w:val="22"/>
          <w:szCs w:val="22"/>
        </w:rPr>
      </w:pPr>
      <w:r w:rsidRPr="00873D0E">
        <w:rPr>
          <w:rFonts w:ascii="Arial" w:hAnsi="Arial" w:cs="Arial"/>
          <w:sz w:val="22"/>
          <w:szCs w:val="22"/>
        </w:rPr>
        <w:t>São obrigações da Contratante:</w:t>
      </w:r>
    </w:p>
    <w:p w:rsidR="00873D0E" w:rsidRDefault="00873D0E" w:rsidP="003A7785">
      <w:pPr>
        <w:numPr>
          <w:ilvl w:val="2"/>
          <w:numId w:val="1"/>
        </w:numPr>
        <w:tabs>
          <w:tab w:val="left" w:pos="1985"/>
        </w:tabs>
        <w:suppressAutoHyphens/>
        <w:spacing w:after="120" w:line="276" w:lineRule="auto"/>
        <w:ind w:left="1985" w:hanging="567"/>
        <w:jc w:val="both"/>
        <w:rPr>
          <w:rFonts w:ascii="Arial" w:hAnsi="Arial" w:cs="Arial"/>
          <w:b/>
          <w:color w:val="000000"/>
          <w:sz w:val="22"/>
          <w:szCs w:val="22"/>
        </w:rPr>
      </w:pPr>
      <w:r w:rsidRPr="00873D0E">
        <w:rPr>
          <w:rFonts w:ascii="Arial" w:hAnsi="Arial" w:cs="Arial"/>
          <w:sz w:val="22"/>
          <w:szCs w:val="22"/>
        </w:rPr>
        <w:t>Receber o objeto no prazo e condições estabelecidas no Edital e seus anexos;</w:t>
      </w:r>
    </w:p>
    <w:p w:rsidR="00873D0E" w:rsidRDefault="00873D0E" w:rsidP="003A7785">
      <w:pPr>
        <w:numPr>
          <w:ilvl w:val="2"/>
          <w:numId w:val="1"/>
        </w:numPr>
        <w:tabs>
          <w:tab w:val="left" w:pos="1985"/>
        </w:tabs>
        <w:suppressAutoHyphens/>
        <w:spacing w:after="120" w:line="276" w:lineRule="auto"/>
        <w:ind w:left="1985" w:hanging="567"/>
        <w:jc w:val="both"/>
        <w:rPr>
          <w:rFonts w:ascii="Arial" w:hAnsi="Arial" w:cs="Arial"/>
          <w:b/>
          <w:color w:val="000000"/>
          <w:sz w:val="22"/>
          <w:szCs w:val="22"/>
        </w:rPr>
      </w:pPr>
      <w:r w:rsidRPr="00873D0E">
        <w:rPr>
          <w:rFonts w:ascii="Arial" w:hAnsi="Arial" w:cs="Arial"/>
          <w:sz w:val="22"/>
          <w:szCs w:val="22"/>
          <w:lang w:eastAsia="en-US"/>
        </w:rPr>
        <w:t>Verificar minuciosamente, no prazo fixado, a conformidade dos bens recebidos provisoriamente com as especificações constantes do Edital e da proposta, para fins de aceitação e recebimento definitivo;</w:t>
      </w:r>
    </w:p>
    <w:p w:rsidR="00873D0E" w:rsidRDefault="00873D0E" w:rsidP="002F6AF5">
      <w:pPr>
        <w:numPr>
          <w:ilvl w:val="2"/>
          <w:numId w:val="1"/>
        </w:numPr>
        <w:tabs>
          <w:tab w:val="left" w:pos="1985"/>
        </w:tabs>
        <w:suppressAutoHyphens/>
        <w:spacing w:after="120" w:line="276" w:lineRule="auto"/>
        <w:ind w:left="1985" w:hanging="567"/>
        <w:jc w:val="both"/>
        <w:rPr>
          <w:rFonts w:ascii="Arial" w:hAnsi="Arial" w:cs="Arial"/>
          <w:b/>
          <w:color w:val="000000"/>
          <w:sz w:val="22"/>
          <w:szCs w:val="22"/>
        </w:rPr>
      </w:pPr>
      <w:r w:rsidRPr="00873D0E">
        <w:rPr>
          <w:rFonts w:ascii="Arial" w:hAnsi="Arial" w:cs="Arial"/>
          <w:sz w:val="22"/>
          <w:szCs w:val="22"/>
        </w:rPr>
        <w:t>Comunicar à Contratada, por escrito, sobre imperfeições, falhas ou irregularidades verificadas no objeto fornecido, para que seja substituído, reparado ou corrigido;</w:t>
      </w:r>
    </w:p>
    <w:p w:rsidR="00873D0E" w:rsidRDefault="00873D0E" w:rsidP="002F6AF5">
      <w:pPr>
        <w:numPr>
          <w:ilvl w:val="2"/>
          <w:numId w:val="1"/>
        </w:numPr>
        <w:tabs>
          <w:tab w:val="left" w:pos="1985"/>
        </w:tabs>
        <w:suppressAutoHyphens/>
        <w:spacing w:after="120" w:line="276" w:lineRule="auto"/>
        <w:ind w:left="1985" w:hanging="567"/>
        <w:jc w:val="both"/>
        <w:rPr>
          <w:rFonts w:ascii="Arial" w:hAnsi="Arial" w:cs="Arial"/>
          <w:b/>
          <w:color w:val="000000"/>
          <w:sz w:val="22"/>
          <w:szCs w:val="22"/>
        </w:rPr>
      </w:pPr>
      <w:r w:rsidRPr="00873D0E">
        <w:rPr>
          <w:rFonts w:ascii="Arial" w:hAnsi="Arial" w:cs="Arial"/>
          <w:sz w:val="22"/>
          <w:szCs w:val="22"/>
          <w:lang w:eastAsia="en-US"/>
        </w:rPr>
        <w:t>Acompanhar e fiscalizar o cumprimento das obrigações da Contratada, através de comissão/servidor especialmente designado;</w:t>
      </w:r>
    </w:p>
    <w:p w:rsidR="00873D0E" w:rsidRDefault="00873D0E" w:rsidP="002F6AF5">
      <w:pPr>
        <w:numPr>
          <w:ilvl w:val="2"/>
          <w:numId w:val="1"/>
        </w:numPr>
        <w:tabs>
          <w:tab w:val="left" w:pos="1560"/>
          <w:tab w:val="left" w:pos="1985"/>
        </w:tabs>
        <w:suppressAutoHyphens/>
        <w:spacing w:after="120" w:line="276" w:lineRule="auto"/>
        <w:ind w:left="1985" w:hanging="567"/>
        <w:jc w:val="both"/>
        <w:rPr>
          <w:rFonts w:ascii="Arial" w:hAnsi="Arial" w:cs="Arial"/>
          <w:b/>
          <w:color w:val="000000"/>
          <w:sz w:val="22"/>
          <w:szCs w:val="22"/>
        </w:rPr>
      </w:pPr>
      <w:r w:rsidRPr="00873D0E">
        <w:rPr>
          <w:rFonts w:ascii="Arial" w:hAnsi="Arial" w:cs="Arial"/>
          <w:sz w:val="22"/>
          <w:szCs w:val="22"/>
        </w:rPr>
        <w:lastRenderedPageBreak/>
        <w:t>Efetuar o pagamento à Contratada</w:t>
      </w:r>
      <w:r w:rsidRPr="00873D0E">
        <w:rPr>
          <w:rFonts w:ascii="Arial" w:hAnsi="Arial" w:cs="Arial"/>
          <w:b/>
          <w:sz w:val="22"/>
          <w:szCs w:val="22"/>
        </w:rPr>
        <w:t xml:space="preserve"> </w:t>
      </w:r>
      <w:r w:rsidRPr="00873D0E">
        <w:rPr>
          <w:rFonts w:ascii="Arial" w:hAnsi="Arial" w:cs="Arial"/>
          <w:sz w:val="22"/>
          <w:szCs w:val="22"/>
        </w:rPr>
        <w:t>no valor correspondente ao fornecimento do objeto, no prazo e forma estabe</w:t>
      </w:r>
      <w:r w:rsidR="00301A4C">
        <w:rPr>
          <w:rFonts w:ascii="Arial" w:hAnsi="Arial" w:cs="Arial"/>
          <w:sz w:val="22"/>
          <w:szCs w:val="22"/>
        </w:rPr>
        <w:t>lecidos no Edital e seus anexos.</w:t>
      </w:r>
    </w:p>
    <w:p w:rsidR="00873D0E" w:rsidRPr="00B6421A" w:rsidRDefault="00873D0E" w:rsidP="002F6AF5">
      <w:pPr>
        <w:numPr>
          <w:ilvl w:val="1"/>
          <w:numId w:val="1"/>
        </w:numPr>
        <w:tabs>
          <w:tab w:val="left" w:pos="1276"/>
        </w:tabs>
        <w:spacing w:after="120" w:line="276" w:lineRule="auto"/>
        <w:ind w:left="1276" w:right="-17" w:hanging="425"/>
        <w:jc w:val="both"/>
        <w:rPr>
          <w:rFonts w:ascii="Arial" w:hAnsi="Arial" w:cs="Arial"/>
          <w:b/>
          <w:color w:val="000000"/>
          <w:sz w:val="22"/>
          <w:szCs w:val="22"/>
        </w:rPr>
      </w:pPr>
      <w:r w:rsidRPr="00D42F06">
        <w:rPr>
          <w:rFonts w:ascii="Arial" w:hAnsi="Arial" w:cs="Arial"/>
          <w:sz w:val="22"/>
        </w:rPr>
        <w:t xml:space="preserve">A Administração não responderá por quaisquer compromissos assumidos pela Contratada com terceiros, ainda que vinculados à execução </w:t>
      </w:r>
      <w:r w:rsidRPr="00E44FFF">
        <w:rPr>
          <w:rFonts w:ascii="Arial" w:hAnsi="Arial" w:cs="Arial"/>
          <w:sz w:val="22"/>
        </w:rPr>
        <w:t>d</w:t>
      </w:r>
      <w:r w:rsidR="009B32CD">
        <w:rPr>
          <w:rFonts w:ascii="Arial" w:hAnsi="Arial" w:cs="Arial"/>
          <w:sz w:val="22"/>
        </w:rPr>
        <w:t>a</w:t>
      </w:r>
      <w:r w:rsidRPr="00E44FFF">
        <w:rPr>
          <w:rFonts w:ascii="Arial" w:hAnsi="Arial" w:cs="Arial"/>
          <w:sz w:val="22"/>
        </w:rPr>
        <w:t xml:space="preserve"> presente</w:t>
      </w:r>
      <w:r w:rsidR="00B6421A">
        <w:rPr>
          <w:rFonts w:ascii="Arial" w:hAnsi="Arial" w:cs="Arial"/>
          <w:b/>
          <w:color w:val="000000"/>
          <w:sz w:val="22"/>
          <w:szCs w:val="22"/>
        </w:rPr>
        <w:t xml:space="preserve"> </w:t>
      </w:r>
      <w:r w:rsidR="00E44FFF" w:rsidRPr="00B6421A">
        <w:rPr>
          <w:rFonts w:ascii="Arial" w:hAnsi="Arial" w:cs="Arial"/>
          <w:sz w:val="22"/>
        </w:rPr>
        <w:t>c</w:t>
      </w:r>
      <w:r w:rsidRPr="00B6421A">
        <w:rPr>
          <w:rFonts w:ascii="Arial" w:hAnsi="Arial" w:cs="Arial"/>
          <w:sz w:val="22"/>
        </w:rPr>
        <w:t>ontra</w:t>
      </w:r>
      <w:r w:rsidR="00E44FFF" w:rsidRPr="00B6421A">
        <w:rPr>
          <w:rFonts w:ascii="Arial" w:hAnsi="Arial" w:cs="Arial"/>
          <w:sz w:val="22"/>
        </w:rPr>
        <w:t>t</w:t>
      </w:r>
      <w:r w:rsidR="009B32CD" w:rsidRPr="00B6421A">
        <w:rPr>
          <w:rFonts w:ascii="Arial" w:hAnsi="Arial" w:cs="Arial"/>
          <w:sz w:val="22"/>
        </w:rPr>
        <w:t>ação</w:t>
      </w:r>
      <w:r w:rsidRPr="00B6421A">
        <w:rPr>
          <w:rFonts w:ascii="Arial" w:hAnsi="Arial" w:cs="Arial"/>
          <w:sz w:val="22"/>
        </w:rPr>
        <w:t>, bem como por qualquer dano causado a terceiros em decorrência de ato da Contratada, de seus empregados, prepostos ou subordinados.</w:t>
      </w:r>
    </w:p>
    <w:p w:rsidR="0048106D" w:rsidRPr="00944625" w:rsidRDefault="0048106D" w:rsidP="0048106D">
      <w:pPr>
        <w:tabs>
          <w:tab w:val="left" w:pos="567"/>
        </w:tabs>
        <w:spacing w:after="120" w:line="276" w:lineRule="auto"/>
        <w:ind w:left="709" w:right="-17"/>
        <w:jc w:val="both"/>
        <w:rPr>
          <w:rFonts w:ascii="Arial" w:hAnsi="Arial" w:cs="Arial"/>
          <w:b/>
          <w:color w:val="000000"/>
          <w:sz w:val="22"/>
          <w:szCs w:val="22"/>
        </w:rPr>
      </w:pPr>
    </w:p>
    <w:p w:rsidR="00BF5D23" w:rsidRPr="00944625" w:rsidRDefault="00873D0E" w:rsidP="00691ECD">
      <w:pPr>
        <w:numPr>
          <w:ilvl w:val="0"/>
          <w:numId w:val="1"/>
        </w:numPr>
        <w:spacing w:before="240" w:after="120" w:line="276" w:lineRule="auto"/>
        <w:ind w:left="284" w:right="-17" w:hanging="284"/>
        <w:jc w:val="both"/>
        <w:rPr>
          <w:rFonts w:ascii="Arial" w:eastAsiaTheme="majorEastAsia" w:hAnsi="Arial" w:cs="Arial"/>
          <w:b/>
          <w:color w:val="000000"/>
          <w:sz w:val="22"/>
        </w:rPr>
      </w:pPr>
      <w:r w:rsidRPr="00BF5D23">
        <w:rPr>
          <w:rFonts w:ascii="Arial" w:eastAsiaTheme="majorEastAsia" w:hAnsi="Arial" w:cs="Arial"/>
          <w:b/>
          <w:color w:val="000000"/>
          <w:sz w:val="22"/>
        </w:rPr>
        <w:t>OBRIGAÇÕES DA CONTRATADA</w:t>
      </w:r>
    </w:p>
    <w:p w:rsidR="004E089F" w:rsidRDefault="00873D0E" w:rsidP="00691ECD">
      <w:pPr>
        <w:numPr>
          <w:ilvl w:val="1"/>
          <w:numId w:val="1"/>
        </w:numPr>
        <w:tabs>
          <w:tab w:val="left" w:pos="709"/>
        </w:tabs>
        <w:spacing w:after="120" w:line="276" w:lineRule="auto"/>
        <w:ind w:left="709" w:right="-17" w:hanging="425"/>
        <w:jc w:val="both"/>
        <w:rPr>
          <w:rFonts w:ascii="Arial" w:hAnsi="Arial" w:cs="Arial"/>
          <w:b/>
          <w:color w:val="000000"/>
          <w:sz w:val="22"/>
        </w:rPr>
      </w:pPr>
      <w:r w:rsidRPr="005F57A1">
        <w:rPr>
          <w:rFonts w:ascii="Arial" w:hAnsi="Arial" w:cs="Arial"/>
          <w:sz w:val="22"/>
        </w:rPr>
        <w:t>A Contratada deve cumprir todas as obrigações constantes no Edital, seus anexos e sua proposta, assumindo como exclusivamente seus os riscos e as despesas decorrentes da boa e perfeita execução do objeto e, ainda:</w:t>
      </w:r>
    </w:p>
    <w:p w:rsidR="002F6AF5" w:rsidRPr="004E089F" w:rsidRDefault="004E089F" w:rsidP="00691ECD">
      <w:pPr>
        <w:spacing w:after="120" w:line="276" w:lineRule="auto"/>
        <w:ind w:left="1418" w:right="-17" w:hanging="709"/>
        <w:jc w:val="both"/>
        <w:rPr>
          <w:rFonts w:ascii="Arial" w:hAnsi="Arial" w:cs="Arial"/>
          <w:b/>
          <w:color w:val="000000"/>
          <w:sz w:val="22"/>
        </w:rPr>
      </w:pPr>
      <w:r w:rsidRPr="004E089F">
        <w:rPr>
          <w:rFonts w:ascii="Arial" w:hAnsi="Arial" w:cs="Arial"/>
          <w:color w:val="000000"/>
          <w:sz w:val="22"/>
        </w:rPr>
        <w:t>7.1.1</w:t>
      </w:r>
      <w:r w:rsidRPr="001D470F">
        <w:rPr>
          <w:rFonts w:ascii="Arial" w:hAnsi="Arial" w:cs="Arial"/>
          <w:color w:val="000000"/>
          <w:sz w:val="22"/>
        </w:rPr>
        <w:t>.</w:t>
      </w:r>
      <w:r w:rsidRPr="001D470F">
        <w:rPr>
          <w:rFonts w:ascii="Arial" w:hAnsi="Arial" w:cs="Arial"/>
          <w:b/>
          <w:sz w:val="22"/>
        </w:rPr>
        <w:t xml:space="preserve">  </w:t>
      </w:r>
      <w:r w:rsidRPr="001D470F">
        <w:rPr>
          <w:rFonts w:ascii="Arial" w:hAnsi="Arial" w:cs="Arial"/>
          <w:sz w:val="22"/>
        </w:rPr>
        <w:t>Enviar o LAYOUT do material, relativamente aos itens 01,02, 03, 04,05 e 06, para o e-mail cefetdeac@gmail.com, para aprovação do setor solicitante (DEAC – Departamento de Extensão e Assuntos Comunitários).</w:t>
      </w:r>
    </w:p>
    <w:p w:rsidR="001E5BDD" w:rsidRPr="001E5BDD" w:rsidRDefault="004E089F" w:rsidP="004E089F">
      <w:pPr>
        <w:suppressAutoHyphens/>
        <w:spacing w:after="120" w:line="276" w:lineRule="auto"/>
        <w:ind w:left="1418" w:hanging="709"/>
        <w:jc w:val="both"/>
        <w:rPr>
          <w:rFonts w:ascii="Arial" w:hAnsi="Arial" w:cs="Arial"/>
          <w:b/>
          <w:sz w:val="22"/>
        </w:rPr>
      </w:pPr>
      <w:r>
        <w:rPr>
          <w:rFonts w:ascii="Arial" w:hAnsi="Arial" w:cs="Arial"/>
          <w:sz w:val="22"/>
        </w:rPr>
        <w:t xml:space="preserve">7.1.2.  </w:t>
      </w:r>
      <w:r w:rsidR="00BF5D23" w:rsidRPr="00BF5D23">
        <w:rPr>
          <w:rFonts w:ascii="Arial" w:hAnsi="Arial" w:cs="Arial"/>
          <w:sz w:val="22"/>
        </w:rPr>
        <w:t>Efetuar</w:t>
      </w:r>
      <w:r w:rsidR="00873D0E" w:rsidRPr="00BF5D23">
        <w:rPr>
          <w:rFonts w:ascii="Arial" w:hAnsi="Arial" w:cs="Arial"/>
          <w:sz w:val="22"/>
        </w:rPr>
        <w:t xml:space="preserve"> a entrega do objeto em perfeitas condições, conforme especificações, prazo e local constantes no Edital e seus anexos, acompanhado da respectiva nota fiscal, na qual constarão as indicações referentes </w:t>
      </w:r>
      <w:proofErr w:type="gramStart"/>
      <w:r w:rsidR="00873D0E" w:rsidRPr="00BF5D23">
        <w:rPr>
          <w:rFonts w:ascii="Arial" w:hAnsi="Arial" w:cs="Arial"/>
          <w:sz w:val="22"/>
        </w:rPr>
        <w:t>a</w:t>
      </w:r>
      <w:proofErr w:type="gramEnd"/>
      <w:r w:rsidR="00873D0E" w:rsidRPr="00BF5D23">
        <w:rPr>
          <w:rFonts w:ascii="Arial" w:hAnsi="Arial" w:cs="Arial"/>
          <w:sz w:val="22"/>
        </w:rPr>
        <w:t>: marca, fabricante, modelo, procedência e prazo de garantia ou validade;</w:t>
      </w:r>
    </w:p>
    <w:p w:rsidR="005E3081" w:rsidRPr="002B5BBA" w:rsidRDefault="00E44FFF" w:rsidP="004E089F">
      <w:pPr>
        <w:tabs>
          <w:tab w:val="left" w:pos="2410"/>
        </w:tabs>
        <w:spacing w:before="120" w:after="120" w:line="276" w:lineRule="auto"/>
        <w:ind w:left="2268" w:hanging="851"/>
        <w:jc w:val="both"/>
        <w:rPr>
          <w:rFonts w:ascii="Arial" w:hAnsi="Arial" w:cs="Arial"/>
          <w:color w:val="FF0000"/>
          <w:sz w:val="22"/>
          <w:szCs w:val="22"/>
        </w:rPr>
      </w:pPr>
      <w:r>
        <w:rPr>
          <w:rFonts w:ascii="Arial" w:hAnsi="Arial" w:cs="Arial"/>
          <w:sz w:val="22"/>
          <w:szCs w:val="22"/>
        </w:rPr>
        <w:t>7</w:t>
      </w:r>
      <w:r w:rsidR="005F57A1">
        <w:rPr>
          <w:rFonts w:ascii="Arial" w:hAnsi="Arial" w:cs="Arial"/>
          <w:sz w:val="22"/>
          <w:szCs w:val="22"/>
        </w:rPr>
        <w:t>.1.</w:t>
      </w:r>
      <w:r w:rsidR="004E089F">
        <w:rPr>
          <w:rFonts w:ascii="Arial" w:hAnsi="Arial" w:cs="Arial"/>
          <w:sz w:val="22"/>
          <w:szCs w:val="22"/>
        </w:rPr>
        <w:t>2</w:t>
      </w:r>
      <w:r w:rsidR="005F57A1">
        <w:rPr>
          <w:rFonts w:ascii="Arial" w:hAnsi="Arial" w:cs="Arial"/>
          <w:sz w:val="22"/>
          <w:szCs w:val="22"/>
        </w:rPr>
        <w:t>.1</w:t>
      </w:r>
      <w:r w:rsidR="001E5BDD" w:rsidRPr="002B5BBA">
        <w:rPr>
          <w:rFonts w:ascii="Arial" w:hAnsi="Arial" w:cs="Arial"/>
          <w:sz w:val="22"/>
          <w:szCs w:val="22"/>
        </w:rPr>
        <w:t xml:space="preserve">. </w:t>
      </w:r>
      <w:r w:rsidR="00FE0AF9" w:rsidRPr="002B5BBA">
        <w:rPr>
          <w:rFonts w:ascii="Arial" w:hAnsi="Arial" w:cs="Arial"/>
          <w:sz w:val="22"/>
          <w:szCs w:val="22"/>
        </w:rPr>
        <w:t xml:space="preserve">Quando couber, o objeto deve estar acompanhado do manual do usuário, com uma </w:t>
      </w:r>
      <w:r w:rsidR="00FE0AF9" w:rsidRPr="002B5BBA">
        <w:rPr>
          <w:rFonts w:ascii="Arial" w:hAnsi="Arial" w:cs="Arial"/>
          <w:bCs/>
          <w:iCs/>
          <w:sz w:val="22"/>
          <w:szCs w:val="22"/>
          <w:lang w:eastAsia="en-US"/>
        </w:rPr>
        <w:t>versão</w:t>
      </w:r>
      <w:r w:rsidR="00FE0AF9" w:rsidRPr="002B5BBA">
        <w:rPr>
          <w:rFonts w:ascii="Arial" w:hAnsi="Arial" w:cs="Arial"/>
          <w:sz w:val="22"/>
          <w:szCs w:val="22"/>
        </w:rPr>
        <w:t xml:space="preserve"> em português e da relação da rede de assistência técnica autorizada.</w:t>
      </w:r>
    </w:p>
    <w:p w:rsidR="003E18D4" w:rsidRPr="004E089F" w:rsidRDefault="00BF5D23" w:rsidP="004E089F">
      <w:pPr>
        <w:pStyle w:val="PargrafodaLista"/>
        <w:numPr>
          <w:ilvl w:val="2"/>
          <w:numId w:val="21"/>
        </w:numPr>
        <w:suppressAutoHyphens/>
        <w:spacing w:after="120" w:line="276" w:lineRule="auto"/>
        <w:ind w:left="1418" w:hanging="709"/>
        <w:jc w:val="both"/>
        <w:rPr>
          <w:rFonts w:ascii="Arial" w:hAnsi="Arial" w:cs="Arial"/>
          <w:b/>
          <w:sz w:val="22"/>
        </w:rPr>
      </w:pPr>
      <w:r w:rsidRPr="004E089F">
        <w:rPr>
          <w:rFonts w:ascii="Arial" w:hAnsi="Arial" w:cs="Arial"/>
          <w:sz w:val="22"/>
        </w:rPr>
        <w:t>Responsabilizar</w:t>
      </w:r>
      <w:r w:rsidR="00873D0E" w:rsidRPr="004E089F">
        <w:rPr>
          <w:rFonts w:ascii="Arial" w:hAnsi="Arial" w:cs="Arial"/>
          <w:sz w:val="22"/>
        </w:rPr>
        <w:t>-se pelos vícios e danos decorrentes do objeto, de acordo com os artigos 12, 13 e 17 a 27, do Código de Defesa do Consumidor (Lei nº 8.078, de 1990);</w:t>
      </w:r>
    </w:p>
    <w:p w:rsidR="003E18D4" w:rsidRPr="003E18D4" w:rsidRDefault="00BF5D23" w:rsidP="004E089F">
      <w:pPr>
        <w:numPr>
          <w:ilvl w:val="2"/>
          <w:numId w:val="21"/>
        </w:numPr>
        <w:suppressAutoHyphens/>
        <w:spacing w:after="120" w:line="276" w:lineRule="auto"/>
        <w:ind w:left="1418" w:hanging="709"/>
        <w:jc w:val="both"/>
        <w:rPr>
          <w:rFonts w:ascii="Arial" w:hAnsi="Arial" w:cs="Arial"/>
          <w:b/>
          <w:sz w:val="22"/>
        </w:rPr>
      </w:pPr>
      <w:r w:rsidRPr="003E18D4">
        <w:rPr>
          <w:rFonts w:ascii="Arial" w:hAnsi="Arial" w:cs="Arial"/>
          <w:sz w:val="22"/>
        </w:rPr>
        <w:t>Substituir</w:t>
      </w:r>
      <w:r w:rsidR="00873D0E" w:rsidRPr="003E18D4">
        <w:rPr>
          <w:rFonts w:ascii="Arial" w:hAnsi="Arial" w:cs="Arial"/>
          <w:sz w:val="22"/>
        </w:rPr>
        <w:t>, reparar ou corrigir, às suas expensas, no prazo fixado neste Termo de Referência, o objeto com avarias ou defeitos;</w:t>
      </w:r>
    </w:p>
    <w:p w:rsidR="003E18D4" w:rsidRPr="003E18D4" w:rsidRDefault="00BF5D23" w:rsidP="004E089F">
      <w:pPr>
        <w:numPr>
          <w:ilvl w:val="2"/>
          <w:numId w:val="21"/>
        </w:numPr>
        <w:suppressAutoHyphens/>
        <w:spacing w:after="120" w:line="276" w:lineRule="auto"/>
        <w:ind w:left="1418" w:hanging="709"/>
        <w:jc w:val="both"/>
        <w:rPr>
          <w:rFonts w:ascii="Arial" w:hAnsi="Arial" w:cs="Arial"/>
          <w:b/>
          <w:sz w:val="22"/>
        </w:rPr>
      </w:pPr>
      <w:r w:rsidRPr="003E18D4">
        <w:rPr>
          <w:rFonts w:ascii="Arial" w:hAnsi="Arial" w:cs="Arial"/>
          <w:sz w:val="22"/>
        </w:rPr>
        <w:t>Comunicar</w:t>
      </w:r>
      <w:r w:rsidR="00873D0E" w:rsidRPr="003E18D4">
        <w:rPr>
          <w:rFonts w:ascii="Arial" w:hAnsi="Arial" w:cs="Arial"/>
          <w:sz w:val="22"/>
        </w:rPr>
        <w:t xml:space="preserve"> à Contratante, no prazo máximo de </w:t>
      </w:r>
      <w:r w:rsidR="00873D0E" w:rsidRPr="003E18D4">
        <w:rPr>
          <w:rFonts w:ascii="Arial" w:hAnsi="Arial" w:cs="Arial"/>
          <w:b/>
          <w:sz w:val="22"/>
        </w:rPr>
        <w:t>24 (vinte e quatro) horas</w:t>
      </w:r>
      <w:r w:rsidR="00873D0E" w:rsidRPr="003E18D4">
        <w:rPr>
          <w:rFonts w:ascii="Arial" w:hAnsi="Arial" w:cs="Arial"/>
          <w:sz w:val="22"/>
        </w:rPr>
        <w:t xml:space="preserve"> que antecede a data da entrega, os motivos que impossibilitem o cumprimento do prazo previsto, com a devida comprovação;</w:t>
      </w:r>
    </w:p>
    <w:p w:rsidR="003E18D4" w:rsidRPr="003E18D4" w:rsidRDefault="00BF5D23" w:rsidP="004E089F">
      <w:pPr>
        <w:numPr>
          <w:ilvl w:val="2"/>
          <w:numId w:val="21"/>
        </w:numPr>
        <w:suppressAutoHyphens/>
        <w:spacing w:after="120" w:line="276" w:lineRule="auto"/>
        <w:ind w:left="1418" w:hanging="709"/>
        <w:jc w:val="both"/>
        <w:rPr>
          <w:rFonts w:ascii="Arial" w:hAnsi="Arial" w:cs="Arial"/>
          <w:b/>
          <w:sz w:val="22"/>
        </w:rPr>
      </w:pPr>
      <w:r w:rsidRPr="003E18D4">
        <w:rPr>
          <w:rFonts w:ascii="Arial" w:hAnsi="Arial" w:cs="Arial"/>
          <w:sz w:val="22"/>
        </w:rPr>
        <w:t>Manter</w:t>
      </w:r>
      <w:r w:rsidR="00873D0E" w:rsidRPr="003E18D4">
        <w:rPr>
          <w:rFonts w:ascii="Arial" w:hAnsi="Arial" w:cs="Arial"/>
          <w:sz w:val="22"/>
        </w:rPr>
        <w:t>, durante toda a execução do contrato, em compatibilidade com as obrigações assumidas, todas as condições de habilitação e qualificação exigidas na licitação;</w:t>
      </w:r>
    </w:p>
    <w:p w:rsidR="000C699A" w:rsidRPr="002B5BBA" w:rsidRDefault="00BF5D23" w:rsidP="004E089F">
      <w:pPr>
        <w:numPr>
          <w:ilvl w:val="2"/>
          <w:numId w:val="21"/>
        </w:numPr>
        <w:suppressAutoHyphens/>
        <w:spacing w:after="120" w:line="276" w:lineRule="auto"/>
        <w:ind w:left="1418" w:hanging="709"/>
        <w:jc w:val="both"/>
        <w:rPr>
          <w:rFonts w:ascii="Arial" w:hAnsi="Arial" w:cs="Arial"/>
          <w:b/>
          <w:sz w:val="22"/>
        </w:rPr>
      </w:pPr>
      <w:r w:rsidRPr="003E18D4">
        <w:rPr>
          <w:rFonts w:ascii="Arial" w:hAnsi="Arial" w:cs="Arial"/>
          <w:sz w:val="22"/>
        </w:rPr>
        <w:t>Indicar</w:t>
      </w:r>
      <w:r w:rsidR="00873D0E" w:rsidRPr="003E18D4">
        <w:rPr>
          <w:rFonts w:ascii="Arial" w:hAnsi="Arial" w:cs="Arial"/>
          <w:sz w:val="22"/>
        </w:rPr>
        <w:t xml:space="preserve"> preposto para representá-la durante a execução do contrato</w:t>
      </w:r>
      <w:r w:rsidRPr="003E18D4">
        <w:rPr>
          <w:rFonts w:ascii="Arial" w:hAnsi="Arial" w:cs="Arial"/>
          <w:sz w:val="22"/>
        </w:rPr>
        <w:t>;</w:t>
      </w:r>
    </w:p>
    <w:p w:rsidR="00CF21D7" w:rsidRPr="0014113F" w:rsidRDefault="009453F8" w:rsidP="004E089F">
      <w:pPr>
        <w:numPr>
          <w:ilvl w:val="2"/>
          <w:numId w:val="21"/>
        </w:numPr>
        <w:suppressAutoHyphens/>
        <w:spacing w:after="120" w:line="276" w:lineRule="auto"/>
        <w:ind w:left="1418" w:hanging="709"/>
        <w:jc w:val="both"/>
        <w:rPr>
          <w:rFonts w:ascii="Arial" w:hAnsi="Arial" w:cs="Arial"/>
          <w:b/>
          <w:sz w:val="22"/>
        </w:rPr>
      </w:pPr>
      <w:r w:rsidRPr="0014113F">
        <w:rPr>
          <w:rFonts w:ascii="Arial" w:hAnsi="Arial" w:cs="Arial"/>
          <w:sz w:val="22"/>
        </w:rPr>
        <w:t>Efetuar a entrega do objeto de acordo c</w:t>
      </w:r>
      <w:r w:rsidR="001B6699">
        <w:rPr>
          <w:rFonts w:ascii="Arial" w:hAnsi="Arial" w:cs="Arial"/>
          <w:sz w:val="22"/>
        </w:rPr>
        <w:t>om as especificações</w:t>
      </w:r>
      <w:r w:rsidR="00587B66">
        <w:rPr>
          <w:rFonts w:ascii="Arial" w:hAnsi="Arial" w:cs="Arial"/>
          <w:sz w:val="22"/>
        </w:rPr>
        <w:t xml:space="preserve"> </w:t>
      </w:r>
      <w:r w:rsidRPr="0014113F">
        <w:rPr>
          <w:rFonts w:ascii="Arial" w:hAnsi="Arial" w:cs="Arial"/>
          <w:sz w:val="22"/>
        </w:rPr>
        <w:t>e demais condições estipuladas nesse Termo de Referência;</w:t>
      </w:r>
    </w:p>
    <w:p w:rsidR="003B6378" w:rsidRPr="0014113F" w:rsidRDefault="00BF5D23" w:rsidP="004E089F">
      <w:pPr>
        <w:numPr>
          <w:ilvl w:val="2"/>
          <w:numId w:val="21"/>
        </w:numPr>
        <w:suppressAutoHyphens/>
        <w:spacing w:after="120" w:line="276" w:lineRule="auto"/>
        <w:ind w:left="1418" w:hanging="709"/>
        <w:jc w:val="both"/>
        <w:rPr>
          <w:rFonts w:ascii="Arial" w:hAnsi="Arial" w:cs="Arial"/>
          <w:b/>
          <w:sz w:val="22"/>
        </w:rPr>
      </w:pPr>
      <w:r w:rsidRPr="0014113F">
        <w:rPr>
          <w:rFonts w:ascii="Arial" w:hAnsi="Arial" w:cs="Arial"/>
          <w:sz w:val="22"/>
        </w:rPr>
        <w:t xml:space="preserve">Efetuar a entrega de materiais novos, de primeiro uso, sendo aplicadas todas as Normas e exigências do Código de Defesa do Consumidor; </w:t>
      </w:r>
    </w:p>
    <w:p w:rsidR="005F57A1" w:rsidRPr="0014113F" w:rsidRDefault="00BF5D23" w:rsidP="004E089F">
      <w:pPr>
        <w:numPr>
          <w:ilvl w:val="2"/>
          <w:numId w:val="21"/>
        </w:numPr>
        <w:tabs>
          <w:tab w:val="left" w:pos="993"/>
          <w:tab w:val="left" w:pos="1134"/>
        </w:tabs>
        <w:suppressAutoHyphens/>
        <w:spacing w:after="120" w:line="276" w:lineRule="auto"/>
        <w:ind w:left="1418" w:hanging="709"/>
        <w:jc w:val="both"/>
        <w:rPr>
          <w:rFonts w:ascii="Arial" w:hAnsi="Arial" w:cs="Arial"/>
          <w:b/>
          <w:sz w:val="22"/>
        </w:rPr>
      </w:pPr>
      <w:r w:rsidRPr="0014113F">
        <w:rPr>
          <w:rFonts w:ascii="Arial" w:hAnsi="Arial" w:cs="Arial"/>
          <w:sz w:val="22"/>
        </w:rPr>
        <w:t xml:space="preserve">Cumprir, rigorosamente, os prazos estabelecidos sujeitando-se às penalidades e multas descritas </w:t>
      </w:r>
      <w:proofErr w:type="gramStart"/>
      <w:r w:rsidRPr="0014113F">
        <w:rPr>
          <w:rFonts w:ascii="Arial" w:hAnsi="Arial" w:cs="Arial"/>
          <w:sz w:val="22"/>
        </w:rPr>
        <w:t>no</w:t>
      </w:r>
      <w:r w:rsidR="005A784F" w:rsidRPr="0014113F">
        <w:rPr>
          <w:rFonts w:ascii="Arial" w:hAnsi="Arial" w:cs="Arial"/>
          <w:sz w:val="22"/>
        </w:rPr>
        <w:t xml:space="preserve"> </w:t>
      </w:r>
      <w:r w:rsidRPr="0014113F">
        <w:rPr>
          <w:rFonts w:ascii="Arial" w:hAnsi="Arial" w:cs="Arial"/>
          <w:sz w:val="22"/>
        </w:rPr>
        <w:t>Edital e Anexos</w:t>
      </w:r>
      <w:proofErr w:type="gramEnd"/>
      <w:r w:rsidRPr="0014113F">
        <w:rPr>
          <w:rFonts w:ascii="Arial" w:hAnsi="Arial" w:cs="Arial"/>
          <w:sz w:val="22"/>
        </w:rPr>
        <w:t xml:space="preserve">; </w:t>
      </w:r>
    </w:p>
    <w:p w:rsidR="00B623F3" w:rsidRDefault="00BF5D23" w:rsidP="004E089F">
      <w:pPr>
        <w:numPr>
          <w:ilvl w:val="2"/>
          <w:numId w:val="21"/>
        </w:numPr>
        <w:tabs>
          <w:tab w:val="left" w:pos="1276"/>
        </w:tabs>
        <w:suppressAutoHyphens/>
        <w:spacing w:after="120" w:line="276" w:lineRule="auto"/>
        <w:ind w:left="1418" w:hanging="709"/>
        <w:jc w:val="both"/>
        <w:rPr>
          <w:rFonts w:ascii="Arial" w:hAnsi="Arial" w:cs="Arial"/>
          <w:b/>
          <w:sz w:val="22"/>
        </w:rPr>
      </w:pPr>
      <w:r w:rsidRPr="0014113F">
        <w:rPr>
          <w:rFonts w:ascii="Arial" w:hAnsi="Arial" w:cs="Arial"/>
          <w:sz w:val="22"/>
        </w:rPr>
        <w:t xml:space="preserve">Responsabilizar-se, às suas expensas, pelo transporte e seguro em decorrência da entrega dos materiais desde </w:t>
      </w:r>
      <w:r w:rsidR="00B623F3">
        <w:rPr>
          <w:rFonts w:ascii="Arial" w:hAnsi="Arial" w:cs="Arial"/>
          <w:sz w:val="22"/>
        </w:rPr>
        <w:t>a origem até o local de entrega;</w:t>
      </w:r>
      <w:r w:rsidRPr="0014113F">
        <w:rPr>
          <w:rFonts w:ascii="Arial" w:hAnsi="Arial" w:cs="Arial"/>
          <w:sz w:val="22"/>
        </w:rPr>
        <w:t xml:space="preserve"> </w:t>
      </w:r>
    </w:p>
    <w:p w:rsidR="002F6AF5" w:rsidRPr="002F6AF5" w:rsidRDefault="00B623F3" w:rsidP="004E089F">
      <w:pPr>
        <w:numPr>
          <w:ilvl w:val="2"/>
          <w:numId w:val="21"/>
        </w:numPr>
        <w:suppressAutoHyphens/>
        <w:spacing w:after="120" w:line="276" w:lineRule="auto"/>
        <w:ind w:left="1418" w:hanging="709"/>
        <w:jc w:val="both"/>
        <w:rPr>
          <w:rFonts w:ascii="Arial" w:hAnsi="Arial" w:cs="Arial"/>
          <w:b/>
          <w:sz w:val="22"/>
        </w:rPr>
      </w:pPr>
      <w:r w:rsidRPr="00B623F3">
        <w:rPr>
          <w:rFonts w:ascii="Arial" w:hAnsi="Arial" w:cs="Arial"/>
          <w:color w:val="000000"/>
          <w:sz w:val="22"/>
          <w:szCs w:val="22"/>
        </w:rPr>
        <w:t>Apresentar a nota fiscal/fatura contendo o mesmo CNPJ da nota de empenho para efeito de pagamento.</w:t>
      </w:r>
    </w:p>
    <w:p w:rsidR="000F1610" w:rsidRDefault="00BF5D23" w:rsidP="001D470F">
      <w:pPr>
        <w:numPr>
          <w:ilvl w:val="1"/>
          <w:numId w:val="21"/>
        </w:numPr>
        <w:spacing w:after="120" w:line="276" w:lineRule="auto"/>
        <w:ind w:left="1418" w:right="-17" w:hanging="425"/>
        <w:jc w:val="both"/>
        <w:rPr>
          <w:rFonts w:ascii="Arial" w:hAnsi="Arial" w:cs="Arial"/>
          <w:sz w:val="22"/>
        </w:rPr>
      </w:pPr>
      <w:r w:rsidRPr="0014113F">
        <w:rPr>
          <w:rFonts w:ascii="Arial" w:hAnsi="Arial" w:cs="Arial"/>
          <w:sz w:val="22"/>
        </w:rPr>
        <w:lastRenderedPageBreak/>
        <w:t>A contratada fica obrigada a aceitar, nas mesmas condições contratuais, os acréscimos ou supressões que se fizerem nas compr</w:t>
      </w:r>
      <w:r w:rsidR="00E44FFF">
        <w:rPr>
          <w:rFonts w:ascii="Arial" w:hAnsi="Arial" w:cs="Arial"/>
          <w:sz w:val="22"/>
        </w:rPr>
        <w:t>as</w:t>
      </w:r>
      <w:r w:rsidR="00B623F3">
        <w:rPr>
          <w:rFonts w:ascii="Arial" w:hAnsi="Arial" w:cs="Arial"/>
          <w:sz w:val="22"/>
        </w:rPr>
        <w:t>,</w:t>
      </w:r>
      <w:r w:rsidRPr="0014113F">
        <w:rPr>
          <w:rFonts w:ascii="Arial" w:hAnsi="Arial" w:cs="Arial"/>
          <w:sz w:val="22"/>
        </w:rPr>
        <w:t xml:space="preserve"> até 25% (vinte e cinco por cento) do valor inicial atual</w:t>
      </w:r>
      <w:r w:rsidR="00BA06F4" w:rsidRPr="0014113F">
        <w:rPr>
          <w:rFonts w:ascii="Arial" w:hAnsi="Arial" w:cs="Arial"/>
          <w:sz w:val="22"/>
        </w:rPr>
        <w:t>izado do contrato, conforme § 1º</w:t>
      </w:r>
      <w:r w:rsidRPr="0014113F">
        <w:rPr>
          <w:rFonts w:ascii="Arial" w:hAnsi="Arial" w:cs="Arial"/>
          <w:sz w:val="22"/>
        </w:rPr>
        <w:t xml:space="preserve"> do Art. 65 da Lei 8.666/93.</w:t>
      </w:r>
    </w:p>
    <w:p w:rsidR="0048106D" w:rsidRDefault="0048106D" w:rsidP="0048106D">
      <w:pPr>
        <w:spacing w:after="120" w:line="276" w:lineRule="auto"/>
        <w:ind w:left="1134" w:right="-17"/>
        <w:jc w:val="both"/>
        <w:rPr>
          <w:rFonts w:ascii="Arial" w:hAnsi="Arial" w:cs="Arial"/>
          <w:sz w:val="22"/>
        </w:rPr>
      </w:pPr>
    </w:p>
    <w:p w:rsidR="00A30B6D" w:rsidRPr="00E44FFF" w:rsidRDefault="00A30B6D" w:rsidP="00691ECD">
      <w:pPr>
        <w:numPr>
          <w:ilvl w:val="0"/>
          <w:numId w:val="21"/>
        </w:numPr>
        <w:spacing w:before="240" w:after="120" w:line="276" w:lineRule="auto"/>
        <w:ind w:left="851" w:right="-17" w:hanging="284"/>
        <w:jc w:val="both"/>
        <w:rPr>
          <w:rFonts w:ascii="Arial" w:hAnsi="Arial" w:cs="Arial"/>
          <w:b/>
          <w:sz w:val="22"/>
        </w:rPr>
      </w:pPr>
      <w:r w:rsidRPr="00E44FFF">
        <w:rPr>
          <w:rFonts w:ascii="Arial" w:hAnsi="Arial" w:cs="Arial"/>
          <w:b/>
          <w:sz w:val="22"/>
        </w:rPr>
        <w:t>SUBCONTRATAÇÃO</w:t>
      </w:r>
    </w:p>
    <w:p w:rsidR="00A30B6D" w:rsidRPr="006A4A7C" w:rsidRDefault="00A30B6D" w:rsidP="00691ECD">
      <w:pPr>
        <w:numPr>
          <w:ilvl w:val="1"/>
          <w:numId w:val="21"/>
        </w:numPr>
        <w:spacing w:after="120" w:line="276" w:lineRule="auto"/>
        <w:ind w:left="1418" w:right="-17" w:hanging="425"/>
        <w:jc w:val="both"/>
        <w:rPr>
          <w:rFonts w:ascii="Arial" w:hAnsi="Arial" w:cs="Arial"/>
          <w:sz w:val="22"/>
        </w:rPr>
      </w:pPr>
      <w:r w:rsidRPr="006A4A7C">
        <w:rPr>
          <w:rFonts w:ascii="Arial" w:hAnsi="Arial" w:cs="Arial"/>
          <w:sz w:val="22"/>
        </w:rPr>
        <w:t>Não será admitida a subcontratação do objeto licitatório.</w:t>
      </w:r>
    </w:p>
    <w:p w:rsidR="00BA06F4" w:rsidRPr="00A30B6D" w:rsidRDefault="00BA06F4" w:rsidP="00691ECD">
      <w:pPr>
        <w:numPr>
          <w:ilvl w:val="0"/>
          <w:numId w:val="21"/>
        </w:numPr>
        <w:spacing w:before="240" w:after="120" w:line="276" w:lineRule="auto"/>
        <w:ind w:left="851" w:right="-17" w:hanging="283"/>
        <w:jc w:val="both"/>
        <w:rPr>
          <w:rFonts w:ascii="Arial" w:eastAsia="MS Mincho" w:hAnsi="Arial" w:cs="Arial"/>
          <w:b/>
          <w:color w:val="000000"/>
          <w:sz w:val="22"/>
          <w:szCs w:val="22"/>
          <w:lang w:eastAsia="en-US"/>
        </w:rPr>
      </w:pPr>
      <w:r w:rsidRPr="00A30B6D">
        <w:rPr>
          <w:rFonts w:ascii="Arial" w:eastAsia="MS Mincho" w:hAnsi="Arial" w:cs="Arial"/>
          <w:b/>
          <w:color w:val="000000"/>
          <w:sz w:val="22"/>
          <w:szCs w:val="22"/>
          <w:lang w:eastAsia="en-US"/>
        </w:rPr>
        <w:t>ALTERAÇÃO SUBJETIVA</w:t>
      </w:r>
    </w:p>
    <w:p w:rsidR="00BA06F4" w:rsidRPr="00907D45" w:rsidRDefault="00BA06F4" w:rsidP="00691ECD">
      <w:pPr>
        <w:numPr>
          <w:ilvl w:val="1"/>
          <w:numId w:val="21"/>
        </w:numPr>
        <w:spacing w:after="120" w:line="276" w:lineRule="auto"/>
        <w:ind w:left="1418" w:right="-17" w:hanging="425"/>
        <w:jc w:val="both"/>
        <w:rPr>
          <w:rFonts w:ascii="Arial" w:eastAsia="MS Mincho" w:hAnsi="Arial" w:cs="Arial"/>
          <w:color w:val="0000FF"/>
          <w:sz w:val="22"/>
          <w:szCs w:val="22"/>
          <w:lang w:eastAsia="en-US"/>
        </w:rPr>
      </w:pPr>
      <w:r w:rsidRPr="00BA06F4">
        <w:rPr>
          <w:rFonts w:ascii="Arial" w:eastAsia="MS Mincho" w:hAnsi="Arial" w:cs="Arial"/>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07D45" w:rsidRPr="0088367D" w:rsidRDefault="00907D45" w:rsidP="00907D45">
      <w:pPr>
        <w:spacing w:after="120" w:line="276" w:lineRule="auto"/>
        <w:ind w:left="993" w:right="-17"/>
        <w:jc w:val="both"/>
        <w:rPr>
          <w:rFonts w:ascii="Arial" w:eastAsia="MS Mincho" w:hAnsi="Arial" w:cs="Arial"/>
          <w:color w:val="0000FF"/>
          <w:sz w:val="22"/>
          <w:szCs w:val="22"/>
          <w:lang w:eastAsia="en-US"/>
        </w:rPr>
      </w:pPr>
    </w:p>
    <w:p w:rsidR="00BA06F4" w:rsidRPr="00BA06F4" w:rsidRDefault="00BA06F4" w:rsidP="004E089F">
      <w:pPr>
        <w:numPr>
          <w:ilvl w:val="0"/>
          <w:numId w:val="21"/>
        </w:numPr>
        <w:tabs>
          <w:tab w:val="left" w:pos="993"/>
        </w:tabs>
        <w:spacing w:before="240" w:after="120" w:line="276" w:lineRule="auto"/>
        <w:ind w:left="709" w:right="-17" w:hanging="142"/>
        <w:jc w:val="both"/>
        <w:rPr>
          <w:rFonts w:ascii="Arial" w:eastAsia="MS Mincho" w:hAnsi="Arial" w:cs="Arial"/>
          <w:b/>
          <w:color w:val="000000"/>
          <w:sz w:val="22"/>
          <w:szCs w:val="22"/>
          <w:lang w:eastAsia="en-US"/>
        </w:rPr>
      </w:pPr>
      <w:r w:rsidRPr="00BA06F4">
        <w:rPr>
          <w:rFonts w:ascii="Arial" w:eastAsia="MS Mincho" w:hAnsi="Arial" w:cs="Arial"/>
          <w:b/>
          <w:color w:val="000000"/>
          <w:sz w:val="22"/>
          <w:szCs w:val="22"/>
          <w:lang w:eastAsia="en-US"/>
        </w:rPr>
        <w:t>CONTROLE DA EXECUÇÃO</w:t>
      </w:r>
    </w:p>
    <w:p w:rsidR="00BA06F4" w:rsidRPr="001F5EBF" w:rsidRDefault="00BA06F4" w:rsidP="004E089F">
      <w:pPr>
        <w:numPr>
          <w:ilvl w:val="1"/>
          <w:numId w:val="21"/>
        </w:numPr>
        <w:spacing w:after="120" w:line="276" w:lineRule="auto"/>
        <w:ind w:left="1418" w:right="-17" w:hanging="567"/>
        <w:jc w:val="both"/>
        <w:rPr>
          <w:rFonts w:ascii="Arial" w:eastAsia="MS Mincho" w:hAnsi="Arial" w:cs="Arial"/>
          <w:bCs/>
          <w:color w:val="000000"/>
          <w:sz w:val="22"/>
          <w:szCs w:val="22"/>
        </w:rPr>
      </w:pPr>
      <w:r w:rsidRPr="00BA06F4">
        <w:rPr>
          <w:rFonts w:ascii="Arial" w:eastAsia="MS Mincho" w:hAnsi="Arial" w:cs="Arial"/>
          <w:color w:val="000000"/>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F5EBF" w:rsidRPr="004E089F" w:rsidRDefault="001F5EBF" w:rsidP="004E089F">
      <w:pPr>
        <w:pStyle w:val="PargrafodaLista"/>
        <w:numPr>
          <w:ilvl w:val="2"/>
          <w:numId w:val="22"/>
        </w:numPr>
        <w:suppressAutoHyphens/>
        <w:spacing w:after="120" w:line="276" w:lineRule="auto"/>
        <w:ind w:left="2127" w:hanging="709"/>
        <w:jc w:val="both"/>
        <w:rPr>
          <w:rFonts w:ascii="Arial" w:eastAsia="MS Mincho" w:hAnsi="Arial" w:cs="Arial"/>
          <w:bCs/>
          <w:sz w:val="22"/>
          <w:szCs w:val="22"/>
        </w:rPr>
      </w:pPr>
      <w:r w:rsidRPr="004E089F">
        <w:rPr>
          <w:rFonts w:ascii="Arial" w:hAnsi="Arial" w:cs="Arial"/>
          <w:sz w:val="22"/>
          <w:szCs w:val="22"/>
          <w:lang w:eastAsia="en-US"/>
        </w:rPr>
        <w:t xml:space="preserve">O recebimento de material de valor superior a </w:t>
      </w:r>
      <w:r w:rsidR="001B6699" w:rsidRPr="004E089F">
        <w:rPr>
          <w:rFonts w:ascii="Arial" w:hAnsi="Arial" w:cs="Arial"/>
          <w:color w:val="000000"/>
          <w:sz w:val="22"/>
          <w:szCs w:val="22"/>
          <w:lang w:eastAsia="en-US"/>
        </w:rPr>
        <w:t>R$ 176.000,00 (cento e setenta e seis mil reais)</w:t>
      </w:r>
      <w:r w:rsidRPr="004E089F">
        <w:rPr>
          <w:rFonts w:ascii="Arial" w:hAnsi="Arial" w:cs="Arial"/>
          <w:sz w:val="22"/>
          <w:szCs w:val="22"/>
          <w:lang w:eastAsia="en-US"/>
        </w:rPr>
        <w:t xml:space="preserve"> será confiado a uma comissão de, no mínimo, </w:t>
      </w:r>
      <w:proofErr w:type="gramStart"/>
      <w:r w:rsidRPr="004E089F">
        <w:rPr>
          <w:rFonts w:ascii="Arial" w:hAnsi="Arial" w:cs="Arial"/>
          <w:sz w:val="22"/>
          <w:szCs w:val="22"/>
          <w:lang w:eastAsia="en-US"/>
        </w:rPr>
        <w:t>3</w:t>
      </w:r>
      <w:proofErr w:type="gramEnd"/>
      <w:r w:rsidRPr="004E089F">
        <w:rPr>
          <w:rFonts w:ascii="Arial" w:hAnsi="Arial" w:cs="Arial"/>
          <w:sz w:val="22"/>
          <w:szCs w:val="22"/>
          <w:lang w:eastAsia="en-US"/>
        </w:rPr>
        <w:t xml:space="preserve"> (três) membros, designados pela autoridade competente.</w:t>
      </w:r>
    </w:p>
    <w:p w:rsidR="00BA06F4" w:rsidRPr="00BA06F4" w:rsidRDefault="00BA06F4" w:rsidP="004E089F">
      <w:pPr>
        <w:numPr>
          <w:ilvl w:val="1"/>
          <w:numId w:val="22"/>
        </w:numPr>
        <w:spacing w:after="120" w:line="276" w:lineRule="auto"/>
        <w:ind w:left="1418" w:right="-17" w:hanging="567"/>
        <w:jc w:val="both"/>
        <w:rPr>
          <w:rFonts w:ascii="Arial" w:eastAsia="MS Mincho" w:hAnsi="Arial" w:cs="Arial"/>
          <w:color w:val="000000"/>
          <w:sz w:val="22"/>
          <w:szCs w:val="22"/>
          <w:lang w:eastAsia="en-US"/>
        </w:rPr>
      </w:pPr>
      <w:r w:rsidRPr="00BA06F4">
        <w:rPr>
          <w:rFonts w:ascii="Arial" w:eastAsia="MS Mincho" w:hAnsi="Arial" w:cs="Arial"/>
          <w:color w:val="000000"/>
          <w:sz w:val="22"/>
          <w:szCs w:val="22"/>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A7244B" w:rsidRDefault="00BA06F4" w:rsidP="004E089F">
      <w:pPr>
        <w:numPr>
          <w:ilvl w:val="1"/>
          <w:numId w:val="22"/>
        </w:numPr>
        <w:spacing w:after="120" w:line="276" w:lineRule="auto"/>
        <w:ind w:left="1418" w:right="-17" w:hanging="567"/>
        <w:jc w:val="both"/>
        <w:rPr>
          <w:rFonts w:ascii="Arial" w:eastAsia="MS Mincho" w:hAnsi="Arial" w:cs="Arial"/>
          <w:color w:val="000000"/>
          <w:sz w:val="22"/>
          <w:szCs w:val="22"/>
        </w:rPr>
      </w:pPr>
      <w:r w:rsidRPr="00BA06F4">
        <w:rPr>
          <w:rFonts w:ascii="Arial" w:eastAsia="MS Mincho" w:hAnsi="Arial" w:cs="Arial"/>
          <w:color w:val="000000"/>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A7244B" w:rsidRPr="00B843E2" w:rsidRDefault="00A7244B" w:rsidP="00691ECD">
      <w:pPr>
        <w:pStyle w:val="Nivel1"/>
        <w:numPr>
          <w:ilvl w:val="0"/>
          <w:numId w:val="22"/>
        </w:numPr>
        <w:tabs>
          <w:tab w:val="left" w:pos="851"/>
        </w:tabs>
        <w:ind w:left="851" w:hanging="425"/>
        <w:rPr>
          <w:sz w:val="22"/>
        </w:rPr>
      </w:pPr>
      <w:r w:rsidRPr="00B843E2">
        <w:rPr>
          <w:sz w:val="22"/>
        </w:rPr>
        <w:t>DO PAGAMENTO</w:t>
      </w:r>
    </w:p>
    <w:p w:rsidR="00A7244B" w:rsidRPr="00A7244B" w:rsidRDefault="00A7244B" w:rsidP="004E089F">
      <w:pPr>
        <w:pStyle w:val="PargrafodaLista"/>
        <w:numPr>
          <w:ilvl w:val="1"/>
          <w:numId w:val="22"/>
        </w:numPr>
        <w:spacing w:before="120" w:after="120" w:line="276" w:lineRule="auto"/>
        <w:ind w:left="1418" w:hanging="567"/>
        <w:contextualSpacing w:val="0"/>
        <w:jc w:val="both"/>
        <w:rPr>
          <w:rFonts w:ascii="Arial" w:hAnsi="Arial" w:cs="Arial"/>
          <w:color w:val="000000"/>
          <w:sz w:val="22"/>
          <w:szCs w:val="22"/>
          <w:lang w:eastAsia="en-US"/>
        </w:rPr>
      </w:pPr>
      <w:r w:rsidRPr="00A7244B">
        <w:rPr>
          <w:rFonts w:ascii="Arial" w:hAnsi="Arial" w:cs="Arial"/>
          <w:color w:val="000000"/>
          <w:sz w:val="22"/>
          <w:szCs w:val="22"/>
          <w:lang w:eastAsia="en-US"/>
        </w:rPr>
        <w:t xml:space="preserve">O pagamento será realizado no prazo máximo de até </w:t>
      </w:r>
      <w:r w:rsidR="007D31E1" w:rsidRPr="007D31E1">
        <w:rPr>
          <w:rFonts w:ascii="Arial" w:hAnsi="Arial" w:cs="Arial"/>
          <w:b/>
          <w:sz w:val="22"/>
          <w:szCs w:val="22"/>
          <w:lang w:eastAsia="en-US"/>
        </w:rPr>
        <w:t>30</w:t>
      </w:r>
      <w:r w:rsidRPr="007D31E1">
        <w:rPr>
          <w:rFonts w:ascii="Arial" w:hAnsi="Arial" w:cs="Arial"/>
          <w:b/>
          <w:sz w:val="22"/>
          <w:szCs w:val="22"/>
          <w:lang w:eastAsia="en-US"/>
        </w:rPr>
        <w:t xml:space="preserve"> (</w:t>
      </w:r>
      <w:r w:rsidR="007D31E1" w:rsidRPr="007D31E1">
        <w:rPr>
          <w:rFonts w:ascii="Arial" w:hAnsi="Arial" w:cs="Arial"/>
          <w:b/>
          <w:sz w:val="22"/>
          <w:szCs w:val="22"/>
          <w:lang w:eastAsia="en-US"/>
        </w:rPr>
        <w:t>trinta</w:t>
      </w:r>
      <w:r w:rsidRPr="007D31E1">
        <w:rPr>
          <w:rFonts w:ascii="Arial" w:hAnsi="Arial" w:cs="Arial"/>
          <w:b/>
          <w:sz w:val="22"/>
          <w:szCs w:val="22"/>
          <w:lang w:eastAsia="en-US"/>
        </w:rPr>
        <w:t xml:space="preserve">) </w:t>
      </w:r>
      <w:r w:rsidRPr="007D31E1">
        <w:rPr>
          <w:rFonts w:ascii="Arial" w:hAnsi="Arial" w:cs="Arial"/>
          <w:b/>
          <w:color w:val="000000"/>
          <w:sz w:val="22"/>
          <w:szCs w:val="22"/>
          <w:lang w:eastAsia="en-US"/>
        </w:rPr>
        <w:t>dias</w:t>
      </w:r>
      <w:r w:rsidRPr="00A7244B">
        <w:rPr>
          <w:rFonts w:ascii="Arial" w:hAnsi="Arial" w:cs="Arial"/>
          <w:color w:val="000000"/>
          <w:sz w:val="22"/>
          <w:szCs w:val="22"/>
          <w:lang w:eastAsia="en-US"/>
        </w:rPr>
        <w:t xml:space="preserve">, contados a partir </w:t>
      </w:r>
      <w:r w:rsidRPr="00A7244B">
        <w:rPr>
          <w:rFonts w:ascii="Arial" w:hAnsi="Arial" w:cs="Arial"/>
          <w:color w:val="000000"/>
          <w:sz w:val="22"/>
          <w:szCs w:val="22"/>
        </w:rPr>
        <w:t xml:space="preserve">do recebimento da Nota Fiscal ou Fatura, </w:t>
      </w:r>
      <w:r w:rsidRPr="00A7244B">
        <w:rPr>
          <w:rFonts w:ascii="Arial" w:hAnsi="Arial" w:cs="Arial"/>
          <w:color w:val="000000"/>
          <w:sz w:val="22"/>
          <w:szCs w:val="22"/>
          <w:lang w:eastAsia="en-US"/>
        </w:rPr>
        <w:t xml:space="preserve">através de ordem bancária, para crédito em banco, agência e conta </w:t>
      </w:r>
      <w:proofErr w:type="gramStart"/>
      <w:r w:rsidRPr="00A7244B">
        <w:rPr>
          <w:rFonts w:ascii="Arial" w:hAnsi="Arial" w:cs="Arial"/>
          <w:color w:val="000000"/>
          <w:sz w:val="22"/>
          <w:szCs w:val="22"/>
          <w:lang w:eastAsia="en-US"/>
        </w:rPr>
        <w:t>corrente indicados pelo contratado</w:t>
      </w:r>
      <w:proofErr w:type="gramEnd"/>
      <w:r w:rsidRPr="00A7244B">
        <w:rPr>
          <w:rFonts w:ascii="Arial" w:hAnsi="Arial" w:cs="Arial"/>
          <w:color w:val="000000"/>
          <w:sz w:val="22"/>
          <w:szCs w:val="22"/>
          <w:lang w:eastAsia="en-US"/>
        </w:rPr>
        <w:t>.</w:t>
      </w:r>
    </w:p>
    <w:p w:rsidR="00A7244B" w:rsidRPr="00A7244B" w:rsidRDefault="00A7244B" w:rsidP="004E089F">
      <w:pPr>
        <w:pStyle w:val="PargrafodaLista"/>
        <w:numPr>
          <w:ilvl w:val="2"/>
          <w:numId w:val="22"/>
        </w:numPr>
        <w:spacing w:before="120" w:after="120" w:line="276" w:lineRule="auto"/>
        <w:ind w:left="2268" w:hanging="850"/>
        <w:contextualSpacing w:val="0"/>
        <w:jc w:val="both"/>
        <w:rPr>
          <w:rFonts w:ascii="Arial" w:hAnsi="Arial" w:cs="Arial"/>
          <w:color w:val="000000"/>
          <w:sz w:val="22"/>
          <w:szCs w:val="22"/>
          <w:lang w:eastAsia="en-US"/>
        </w:rPr>
      </w:pPr>
      <w:r w:rsidRPr="00A7244B">
        <w:rPr>
          <w:rFonts w:ascii="Arial" w:hAnsi="Arial" w:cs="Arial"/>
          <w:sz w:val="22"/>
          <w:szCs w:val="22"/>
          <w:lang w:eastAsia="en-US"/>
        </w:rPr>
        <w:t xml:space="preserve">Os pagamentos decorrentes de despesas cujos valores não ultrapassem o limite </w:t>
      </w:r>
      <w:r w:rsidRPr="00A7244B">
        <w:rPr>
          <w:rFonts w:ascii="Arial" w:hAnsi="Arial" w:cs="Arial"/>
          <w:sz w:val="22"/>
          <w:szCs w:val="22"/>
        </w:rPr>
        <w:t>de que trata o inciso II do art. 24</w:t>
      </w:r>
      <w:r w:rsidRPr="00A7244B">
        <w:rPr>
          <w:rFonts w:ascii="Arial" w:hAnsi="Arial" w:cs="Arial"/>
          <w:sz w:val="22"/>
          <w:szCs w:val="22"/>
          <w:lang w:eastAsia="en-US"/>
        </w:rPr>
        <w:t xml:space="preserve"> da Lei 8.666, de 1993, deverão ser efetuados no prazo de até </w:t>
      </w:r>
      <w:proofErr w:type="gramStart"/>
      <w:r w:rsidRPr="0081598F">
        <w:rPr>
          <w:rFonts w:ascii="Arial" w:hAnsi="Arial" w:cs="Arial"/>
          <w:b/>
          <w:sz w:val="22"/>
          <w:szCs w:val="22"/>
          <w:lang w:eastAsia="en-US"/>
        </w:rPr>
        <w:t>5</w:t>
      </w:r>
      <w:proofErr w:type="gramEnd"/>
      <w:r w:rsidRPr="0081598F">
        <w:rPr>
          <w:rFonts w:ascii="Arial" w:hAnsi="Arial" w:cs="Arial"/>
          <w:b/>
          <w:sz w:val="22"/>
          <w:szCs w:val="22"/>
          <w:lang w:eastAsia="en-US"/>
        </w:rPr>
        <w:t xml:space="preserve"> (cinco) dias úteis</w:t>
      </w:r>
      <w:r w:rsidRPr="00A7244B">
        <w:rPr>
          <w:rFonts w:ascii="Arial" w:hAnsi="Arial" w:cs="Arial"/>
          <w:sz w:val="22"/>
          <w:szCs w:val="22"/>
          <w:lang w:eastAsia="en-US"/>
        </w:rPr>
        <w:t>, contados da data da apresentação da Nota Fiscal, nos termos do art. 5º, § 3º, da Lei nº 8.666, de 1993</w:t>
      </w:r>
      <w:r w:rsidRPr="00A7244B">
        <w:rPr>
          <w:rFonts w:ascii="Arial" w:hAnsi="Arial" w:cs="Arial"/>
          <w:color w:val="000000"/>
          <w:sz w:val="22"/>
          <w:szCs w:val="22"/>
          <w:lang w:eastAsia="en-US"/>
        </w:rPr>
        <w:t>.</w:t>
      </w:r>
    </w:p>
    <w:p w:rsidR="00A85C77" w:rsidRDefault="00A85C77" w:rsidP="004E089F">
      <w:pPr>
        <w:pStyle w:val="PargrafodaLista"/>
        <w:numPr>
          <w:ilvl w:val="1"/>
          <w:numId w:val="22"/>
        </w:numPr>
        <w:spacing w:after="120" w:line="276" w:lineRule="auto"/>
        <w:ind w:left="1418" w:right="-17" w:hanging="567"/>
        <w:jc w:val="both"/>
        <w:rPr>
          <w:rFonts w:ascii="Arial" w:eastAsia="MS Mincho" w:hAnsi="Arial" w:cs="Arial"/>
          <w:color w:val="000000"/>
          <w:sz w:val="22"/>
          <w:szCs w:val="22"/>
          <w:lang w:eastAsia="en-US"/>
        </w:rPr>
      </w:pPr>
      <w:r w:rsidRPr="00A85C77">
        <w:rPr>
          <w:rFonts w:ascii="Arial" w:eastAsia="MS Mincho" w:hAnsi="Arial" w:cs="Arial"/>
          <w:color w:val="000000"/>
          <w:sz w:val="22"/>
          <w:szCs w:val="22"/>
          <w:lang w:eastAsia="en-US"/>
        </w:rPr>
        <w:t xml:space="preserve">Considera-se ocorrido o recebimento da nota fiscal ou fatura no momento em que </w:t>
      </w:r>
      <w:r w:rsidR="00ED5C07">
        <w:rPr>
          <w:rFonts w:ascii="Arial" w:eastAsia="MS Mincho" w:hAnsi="Arial" w:cs="Arial"/>
          <w:color w:val="000000"/>
          <w:sz w:val="22"/>
          <w:szCs w:val="22"/>
          <w:lang w:eastAsia="en-US"/>
        </w:rPr>
        <w:t xml:space="preserve">o órgão </w:t>
      </w:r>
      <w:r w:rsidRPr="00A85C77">
        <w:rPr>
          <w:rFonts w:ascii="Arial" w:eastAsia="MS Mincho" w:hAnsi="Arial" w:cs="Arial"/>
          <w:color w:val="000000"/>
          <w:sz w:val="22"/>
          <w:szCs w:val="22"/>
          <w:lang w:eastAsia="en-US"/>
        </w:rPr>
        <w:t>contratante atestar a execução do objeto do contrato.</w:t>
      </w:r>
    </w:p>
    <w:p w:rsidR="00A85C77" w:rsidRPr="00A85C77" w:rsidRDefault="00A85C77" w:rsidP="004E089F">
      <w:pPr>
        <w:pStyle w:val="PargrafodaLista"/>
        <w:spacing w:after="120" w:line="276" w:lineRule="auto"/>
        <w:ind w:left="1418" w:right="-17" w:hanging="567"/>
        <w:jc w:val="both"/>
        <w:rPr>
          <w:rFonts w:ascii="Arial" w:eastAsia="MS Mincho" w:hAnsi="Arial" w:cs="Arial"/>
          <w:color w:val="000000"/>
          <w:sz w:val="22"/>
          <w:szCs w:val="22"/>
          <w:lang w:eastAsia="en-US"/>
        </w:rPr>
      </w:pPr>
    </w:p>
    <w:p w:rsidR="00A85C77" w:rsidRPr="00A85C77" w:rsidRDefault="00A85C77" w:rsidP="001D470F">
      <w:pPr>
        <w:pStyle w:val="PargrafodaLista"/>
        <w:numPr>
          <w:ilvl w:val="1"/>
          <w:numId w:val="22"/>
        </w:numPr>
        <w:tabs>
          <w:tab w:val="left" w:pos="851"/>
        </w:tabs>
        <w:spacing w:after="120" w:line="276" w:lineRule="auto"/>
        <w:ind w:left="851" w:right="-17" w:hanging="567"/>
        <w:jc w:val="both"/>
        <w:rPr>
          <w:rFonts w:ascii="Arial" w:eastAsia="MS Mincho" w:hAnsi="Arial" w:cs="Arial"/>
          <w:color w:val="000000"/>
          <w:sz w:val="22"/>
          <w:szCs w:val="22"/>
          <w:lang w:eastAsia="en-US"/>
        </w:rPr>
      </w:pPr>
      <w:r w:rsidRPr="00A85C77">
        <w:rPr>
          <w:rFonts w:ascii="Arial" w:eastAsia="MS Mincho" w:hAnsi="Arial" w:cs="Arial"/>
          <w:color w:val="000000"/>
          <w:sz w:val="22"/>
          <w:szCs w:val="22"/>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rsidR="00A85C77" w:rsidRPr="00A85C77" w:rsidRDefault="00A85C77" w:rsidP="00691ECD">
      <w:pPr>
        <w:spacing w:after="120" w:line="276" w:lineRule="auto"/>
        <w:ind w:left="1701" w:right="-17" w:hanging="709"/>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.3.1. </w:t>
      </w:r>
      <w:r w:rsidRPr="00A85C77">
        <w:rPr>
          <w:rFonts w:ascii="Arial" w:eastAsia="MS Mincho" w:hAnsi="Arial" w:cs="Arial"/>
          <w:color w:val="000000"/>
          <w:sz w:val="22"/>
          <w:szCs w:val="22"/>
          <w:lang w:eastAsia="en-US"/>
        </w:rPr>
        <w:t>Constatando-se, junto ao SICAF, a situação de irregularidade do fornecedor contratado, deverão ser tomadas as providências previstas no do art. 31 da Instrução Normativa nº 3, de 26 de abril de 2018.</w:t>
      </w:r>
    </w:p>
    <w:p w:rsidR="00A85C77" w:rsidRDefault="00A85C77" w:rsidP="00691ECD">
      <w:pPr>
        <w:spacing w:after="120" w:line="276" w:lineRule="auto"/>
        <w:ind w:left="851"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.4. </w:t>
      </w:r>
      <w:r w:rsidRPr="00A85C77">
        <w:rPr>
          <w:rFonts w:ascii="Arial" w:eastAsia="MS Mincho" w:hAnsi="Arial" w:cs="Arial"/>
          <w:color w:val="000000"/>
          <w:sz w:val="22"/>
          <w:szCs w:val="22"/>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A85C77" w:rsidRDefault="00A85C77" w:rsidP="00866380">
      <w:pPr>
        <w:tabs>
          <w:tab w:val="left" w:pos="993"/>
        </w:tabs>
        <w:spacing w:after="120" w:line="276" w:lineRule="auto"/>
        <w:ind w:left="851"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.5. </w:t>
      </w:r>
      <w:r w:rsidRPr="00A85C77">
        <w:rPr>
          <w:rFonts w:ascii="Arial" w:eastAsia="MS Mincho" w:hAnsi="Arial" w:cs="Arial"/>
          <w:color w:val="000000"/>
          <w:sz w:val="22"/>
          <w:szCs w:val="22"/>
          <w:lang w:eastAsia="en-US"/>
        </w:rPr>
        <w:t>Será considerada data do pagamento o dia em que constar como emitida a</w:t>
      </w:r>
      <w:r>
        <w:rPr>
          <w:rFonts w:ascii="Arial" w:eastAsia="MS Mincho" w:hAnsi="Arial" w:cs="Arial"/>
          <w:color w:val="000000"/>
          <w:sz w:val="22"/>
          <w:szCs w:val="22"/>
          <w:lang w:eastAsia="en-US"/>
        </w:rPr>
        <w:t xml:space="preserve"> ordem bancária para pagamento.</w:t>
      </w:r>
    </w:p>
    <w:p w:rsidR="00A85C77" w:rsidRDefault="00A97006" w:rsidP="00866380">
      <w:pPr>
        <w:tabs>
          <w:tab w:val="left" w:pos="851"/>
        </w:tabs>
        <w:spacing w:after="120" w:line="276" w:lineRule="auto"/>
        <w:ind w:left="851"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11.6.</w:t>
      </w:r>
      <w:r w:rsidR="00A85C77" w:rsidRPr="00A85C77">
        <w:rPr>
          <w:rFonts w:ascii="Arial" w:eastAsia="MS Mincho" w:hAnsi="Arial" w:cs="Arial"/>
          <w:color w:val="000000"/>
          <w:sz w:val="22"/>
          <w:szCs w:val="22"/>
          <w:lang w:eastAsia="en-US"/>
        </w:rPr>
        <w:tab/>
        <w:t xml:space="preserve">Antes de cada pagamento à contratada, será realizada consulta ao </w:t>
      </w:r>
      <w:r w:rsidR="00A85C77" w:rsidRPr="0081598F">
        <w:rPr>
          <w:rFonts w:ascii="Arial" w:eastAsia="MS Mincho" w:hAnsi="Arial" w:cs="Arial"/>
          <w:b/>
          <w:color w:val="000000"/>
          <w:sz w:val="22"/>
          <w:szCs w:val="22"/>
          <w:lang w:eastAsia="en-US"/>
        </w:rPr>
        <w:t>SICAF</w:t>
      </w:r>
      <w:r w:rsidR="00A85C77" w:rsidRPr="00A85C77">
        <w:rPr>
          <w:rFonts w:ascii="Arial" w:eastAsia="MS Mincho" w:hAnsi="Arial" w:cs="Arial"/>
          <w:color w:val="000000"/>
          <w:sz w:val="22"/>
          <w:szCs w:val="22"/>
          <w:lang w:eastAsia="en-US"/>
        </w:rPr>
        <w:t xml:space="preserve"> para verificar a manutenção das condições de h</w:t>
      </w:r>
      <w:r w:rsidR="00A85C77">
        <w:rPr>
          <w:rFonts w:ascii="Arial" w:eastAsia="MS Mincho" w:hAnsi="Arial" w:cs="Arial"/>
          <w:color w:val="000000"/>
          <w:sz w:val="22"/>
          <w:szCs w:val="22"/>
          <w:lang w:eastAsia="en-US"/>
        </w:rPr>
        <w:t xml:space="preserve">abilitação exigidas no edital. </w:t>
      </w:r>
    </w:p>
    <w:p w:rsidR="005C55CF" w:rsidRDefault="003A7785" w:rsidP="00866380">
      <w:pPr>
        <w:tabs>
          <w:tab w:val="left" w:pos="851"/>
        </w:tabs>
        <w:spacing w:after="120" w:line="276" w:lineRule="auto"/>
        <w:ind w:left="851"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 xml:space="preserve">11.7. </w:t>
      </w:r>
      <w:r w:rsidR="00A85C77" w:rsidRPr="00A85C77">
        <w:rPr>
          <w:rFonts w:ascii="Arial" w:eastAsia="MS Mincho" w:hAnsi="Arial" w:cs="Arial"/>
          <w:color w:val="000000"/>
          <w:sz w:val="22"/>
          <w:szCs w:val="22"/>
          <w:lang w:eastAsia="en-US"/>
        </w:rPr>
        <w:t xml:space="preserve">Constatando-se, junto ao SICAF, a situação de irregularidade da contratada, será providenciada sua notificação, por escrito, para que, no prazo de </w:t>
      </w:r>
      <w:proofErr w:type="gramStart"/>
      <w:r w:rsidR="00A85C77" w:rsidRPr="0081598F">
        <w:rPr>
          <w:rFonts w:ascii="Arial" w:eastAsia="MS Mincho" w:hAnsi="Arial" w:cs="Arial"/>
          <w:b/>
          <w:color w:val="000000"/>
          <w:sz w:val="22"/>
          <w:szCs w:val="22"/>
          <w:lang w:eastAsia="en-US"/>
        </w:rPr>
        <w:t>5</w:t>
      </w:r>
      <w:proofErr w:type="gramEnd"/>
      <w:r w:rsidR="00A85C77" w:rsidRPr="0081598F">
        <w:rPr>
          <w:rFonts w:ascii="Arial" w:eastAsia="MS Mincho" w:hAnsi="Arial" w:cs="Arial"/>
          <w:b/>
          <w:color w:val="000000"/>
          <w:sz w:val="22"/>
          <w:szCs w:val="22"/>
          <w:lang w:eastAsia="en-US"/>
        </w:rPr>
        <w:t xml:space="preserve"> (cinco) dias úteis</w:t>
      </w:r>
      <w:r w:rsidR="00A85C77" w:rsidRPr="00A85C77">
        <w:rPr>
          <w:rFonts w:ascii="Arial" w:eastAsia="MS Mincho" w:hAnsi="Arial" w:cs="Arial"/>
          <w:color w:val="000000"/>
          <w:sz w:val="22"/>
          <w:szCs w:val="22"/>
          <w:lang w:eastAsia="en-US"/>
        </w:rPr>
        <w:t>, regularize sua situação ou, no mesmo prazo, apresente sua defesa. O prazo poderá ser prorrogado uma vez, por igual perí</w:t>
      </w:r>
      <w:r w:rsidR="005C55CF">
        <w:rPr>
          <w:rFonts w:ascii="Arial" w:eastAsia="MS Mincho" w:hAnsi="Arial" w:cs="Arial"/>
          <w:color w:val="000000"/>
          <w:sz w:val="22"/>
          <w:szCs w:val="22"/>
          <w:lang w:eastAsia="en-US"/>
        </w:rPr>
        <w:t>odo, a critério da contratante.</w:t>
      </w:r>
    </w:p>
    <w:p w:rsidR="00A85C77" w:rsidRDefault="005C55CF" w:rsidP="00866380">
      <w:pPr>
        <w:tabs>
          <w:tab w:val="left" w:pos="851"/>
        </w:tabs>
        <w:spacing w:after="120" w:line="276" w:lineRule="auto"/>
        <w:ind w:left="851"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 xml:space="preserve">11.8. </w:t>
      </w:r>
      <w:r w:rsidR="00A85C77" w:rsidRPr="00A85C77">
        <w:rPr>
          <w:rFonts w:ascii="Arial" w:eastAsia="MS Mincho" w:hAnsi="Arial" w:cs="Arial"/>
          <w:color w:val="000000"/>
          <w:sz w:val="22"/>
          <w:szCs w:val="22"/>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w:t>
      </w:r>
      <w:r w:rsidR="00A85C77">
        <w:rPr>
          <w:rFonts w:ascii="Arial" w:eastAsia="MS Mincho" w:hAnsi="Arial" w:cs="Arial"/>
          <w:color w:val="000000"/>
          <w:sz w:val="22"/>
          <w:szCs w:val="22"/>
          <w:lang w:eastAsia="en-US"/>
        </w:rPr>
        <w:t>a nº 3, de 26 de abril de 2018.</w:t>
      </w:r>
    </w:p>
    <w:p w:rsidR="00A85C77" w:rsidRDefault="00A85C77" w:rsidP="00866380">
      <w:pPr>
        <w:tabs>
          <w:tab w:val="left" w:pos="851"/>
        </w:tabs>
        <w:spacing w:after="120" w:line="276" w:lineRule="auto"/>
        <w:ind w:left="851"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.9. </w:t>
      </w:r>
      <w:r w:rsidRPr="00A85C77">
        <w:rPr>
          <w:rFonts w:ascii="Arial" w:eastAsia="MS Mincho" w:hAnsi="Arial" w:cs="Arial"/>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w:t>
      </w:r>
      <w:r>
        <w:rPr>
          <w:rFonts w:ascii="Arial" w:eastAsia="MS Mincho" w:hAnsi="Arial" w:cs="Arial"/>
          <w:color w:val="000000"/>
          <w:sz w:val="22"/>
          <w:szCs w:val="22"/>
          <w:lang w:eastAsia="en-US"/>
        </w:rPr>
        <w:t xml:space="preserve">recebimento de seus créditos.  </w:t>
      </w:r>
    </w:p>
    <w:p w:rsidR="00A97006" w:rsidRDefault="005C55CF" w:rsidP="00691ECD">
      <w:pPr>
        <w:tabs>
          <w:tab w:val="left" w:pos="1276"/>
        </w:tabs>
        <w:spacing w:after="120" w:line="276" w:lineRule="auto"/>
        <w:ind w:left="1134" w:right="-17" w:hanging="850"/>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 xml:space="preserve">11.10. </w:t>
      </w:r>
      <w:r w:rsidR="00A85C77" w:rsidRPr="00A85C77">
        <w:rPr>
          <w:rFonts w:ascii="Arial" w:eastAsia="MS Mincho" w:hAnsi="Arial" w:cs="Arial"/>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A85C77" w:rsidRPr="00A85C77" w:rsidRDefault="00A97006" w:rsidP="003A7785">
      <w:pPr>
        <w:tabs>
          <w:tab w:val="left" w:pos="993"/>
        </w:tabs>
        <w:spacing w:after="120" w:line="276" w:lineRule="auto"/>
        <w:ind w:left="993" w:right="-17" w:hanging="709"/>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 xml:space="preserve">11.11. </w:t>
      </w:r>
      <w:r w:rsidR="00A85C77" w:rsidRPr="00A85C77">
        <w:rPr>
          <w:rFonts w:ascii="Arial" w:eastAsia="MS Mincho" w:hAnsi="Arial" w:cs="Arial"/>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A85C77" w:rsidRPr="00A85C77" w:rsidRDefault="00A97006" w:rsidP="00866380">
      <w:pPr>
        <w:spacing w:after="120" w:line="276" w:lineRule="auto"/>
        <w:ind w:left="1843" w:right="-17" w:hanging="851"/>
        <w:jc w:val="both"/>
        <w:rPr>
          <w:rFonts w:ascii="Arial" w:eastAsia="MS Mincho" w:hAnsi="Arial" w:cs="Arial"/>
          <w:color w:val="000000"/>
          <w:sz w:val="22"/>
          <w:szCs w:val="22"/>
          <w:lang w:eastAsia="en-US"/>
        </w:rPr>
      </w:pPr>
      <w:r w:rsidRPr="00A85C77">
        <w:rPr>
          <w:rFonts w:ascii="Arial" w:eastAsia="MS Mincho" w:hAnsi="Arial" w:cs="Arial"/>
          <w:color w:val="000000"/>
          <w:sz w:val="22"/>
          <w:szCs w:val="22"/>
          <w:lang w:eastAsia="en-US"/>
        </w:rPr>
        <w:t>1</w:t>
      </w:r>
      <w:r>
        <w:rPr>
          <w:rFonts w:ascii="Arial" w:eastAsia="MS Mincho" w:hAnsi="Arial" w:cs="Arial"/>
          <w:color w:val="000000"/>
          <w:sz w:val="22"/>
          <w:szCs w:val="22"/>
          <w:lang w:eastAsia="en-US"/>
        </w:rPr>
        <w:t>1</w:t>
      </w:r>
      <w:r w:rsidRPr="00A85C77">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1.1. </w:t>
      </w:r>
      <w:r w:rsidR="00A85C77" w:rsidRPr="00A85C77">
        <w:rPr>
          <w:rFonts w:ascii="Arial" w:eastAsia="MS Mincho" w:hAnsi="Arial" w:cs="Arial"/>
          <w:color w:val="000000"/>
          <w:sz w:val="22"/>
          <w:szCs w:val="22"/>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A85C77" w:rsidRPr="00A85C77" w:rsidRDefault="00A85C77" w:rsidP="00866380">
      <w:pPr>
        <w:spacing w:after="120" w:line="276" w:lineRule="auto"/>
        <w:ind w:left="993" w:right="-17" w:hanging="709"/>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.12</w:t>
      </w:r>
      <w:r w:rsidRPr="00A85C77">
        <w:rPr>
          <w:rFonts w:ascii="Arial" w:eastAsia="MS Mincho" w:hAnsi="Arial" w:cs="Arial"/>
          <w:color w:val="000000"/>
          <w:sz w:val="22"/>
          <w:szCs w:val="22"/>
          <w:lang w:eastAsia="en-US"/>
        </w:rPr>
        <w:t>.</w:t>
      </w:r>
      <w:r w:rsidRPr="00A85C77">
        <w:rPr>
          <w:rFonts w:ascii="Arial" w:eastAsia="MS Mincho" w:hAnsi="Arial" w:cs="Arial"/>
          <w:color w:val="000000"/>
          <w:sz w:val="22"/>
          <w:szCs w:val="22"/>
          <w:lang w:eastAsia="en-US"/>
        </w:rPr>
        <w:tab/>
        <w:t>Quando do pagamento, será efetuada a retenção tributária prevista na legislação aplicável.</w:t>
      </w:r>
    </w:p>
    <w:p w:rsidR="00A85C77" w:rsidRPr="00A85C77" w:rsidRDefault="00A85C77" w:rsidP="001D470F">
      <w:pPr>
        <w:tabs>
          <w:tab w:val="left" w:pos="1985"/>
        </w:tabs>
        <w:spacing w:after="120" w:line="276" w:lineRule="auto"/>
        <w:ind w:left="1985" w:right="-17" w:hanging="850"/>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lastRenderedPageBreak/>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.12.1. </w:t>
      </w:r>
      <w:r w:rsidRPr="00A85C77">
        <w:rPr>
          <w:rFonts w:ascii="Arial" w:eastAsia="MS Mincho" w:hAnsi="Arial" w:cs="Arial"/>
          <w:color w:val="000000"/>
          <w:sz w:val="22"/>
          <w:szCs w:val="22"/>
          <w:lang w:eastAsia="en-U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1598F" w:rsidRDefault="00A85C77" w:rsidP="00691ECD">
      <w:pPr>
        <w:spacing w:after="120" w:line="276" w:lineRule="auto"/>
        <w:ind w:left="1276" w:right="-17" w:hanging="709"/>
        <w:jc w:val="both"/>
        <w:rPr>
          <w:rFonts w:ascii="Arial" w:eastAsia="MS Mincho" w:hAnsi="Arial" w:cs="Arial"/>
          <w:color w:val="000000"/>
          <w:sz w:val="22"/>
          <w:szCs w:val="22"/>
          <w:lang w:eastAsia="en-US"/>
        </w:rPr>
      </w:pPr>
      <w:r w:rsidRPr="00A85C77">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sidRPr="00A85C77">
        <w:rPr>
          <w:rFonts w:ascii="Arial" w:eastAsia="MS Mincho" w:hAnsi="Arial" w:cs="Arial"/>
          <w:color w:val="000000"/>
          <w:sz w:val="22"/>
          <w:szCs w:val="22"/>
          <w:lang w:eastAsia="en-US"/>
        </w:rPr>
        <w:t>.13.</w:t>
      </w:r>
      <w:r w:rsidRPr="00A85C77">
        <w:rPr>
          <w:rFonts w:ascii="Arial" w:eastAsia="MS Mincho" w:hAnsi="Arial" w:cs="Arial"/>
          <w:color w:val="000000"/>
          <w:sz w:val="22"/>
          <w:szCs w:val="22"/>
          <w:lang w:eastAsia="en-US"/>
        </w:rPr>
        <w:tab/>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81598F" w:rsidRDefault="0081598F" w:rsidP="00A85C77">
      <w:pPr>
        <w:spacing w:after="120" w:line="276" w:lineRule="auto"/>
        <w:ind w:left="1701" w:right="-17" w:hanging="708"/>
        <w:jc w:val="both"/>
        <w:rPr>
          <w:rFonts w:ascii="Arial" w:eastAsia="MS Mincho" w:hAnsi="Arial" w:cs="Arial"/>
          <w:color w:val="000000"/>
          <w:sz w:val="22"/>
          <w:szCs w:val="22"/>
          <w:lang w:eastAsia="en-US"/>
        </w:rPr>
      </w:pPr>
      <w:r w:rsidRPr="0081598F">
        <w:rPr>
          <w:rFonts w:ascii="Arial" w:hAnsi="Arial" w:cs="Tahoma"/>
          <w:noProof/>
          <w:szCs w:val="24"/>
        </w:rPr>
        <w:drawing>
          <wp:inline distT="0" distB="0" distL="0" distR="0" wp14:anchorId="003B577E" wp14:editId="7F9822FC">
            <wp:extent cx="5387809" cy="1504709"/>
            <wp:effectExtent l="0" t="0" r="3810" b="63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7809" cy="1504709"/>
                    </a:xfrm>
                    <a:prstGeom prst="rect">
                      <a:avLst/>
                    </a:prstGeom>
                    <a:noFill/>
                    <a:ln>
                      <a:noFill/>
                    </a:ln>
                  </pic:spPr>
                </pic:pic>
              </a:graphicData>
            </a:graphic>
          </wp:inline>
        </w:drawing>
      </w:r>
    </w:p>
    <w:p w:rsidR="00A7244B" w:rsidRPr="003D5C31" w:rsidRDefault="00A7244B" w:rsidP="00866380">
      <w:pPr>
        <w:pStyle w:val="PargrafodaLista"/>
        <w:keepNext/>
        <w:keepLines/>
        <w:numPr>
          <w:ilvl w:val="0"/>
          <w:numId w:val="22"/>
        </w:numPr>
        <w:spacing w:before="480" w:after="120" w:line="276" w:lineRule="auto"/>
        <w:ind w:left="709" w:hanging="426"/>
        <w:jc w:val="both"/>
        <w:outlineLvl w:val="0"/>
        <w:rPr>
          <w:rFonts w:ascii="Arial" w:eastAsiaTheme="majorEastAsia" w:hAnsi="Arial" w:cs="Arial"/>
          <w:b/>
          <w:color w:val="000000"/>
          <w:sz w:val="22"/>
        </w:rPr>
      </w:pPr>
      <w:r w:rsidRPr="003D5C31">
        <w:rPr>
          <w:rFonts w:ascii="Arial" w:eastAsiaTheme="majorEastAsia" w:hAnsi="Arial" w:cs="Arial"/>
          <w:b/>
          <w:color w:val="000000"/>
          <w:sz w:val="22"/>
        </w:rPr>
        <w:t xml:space="preserve">DO REAJUSTE </w:t>
      </w:r>
    </w:p>
    <w:p w:rsidR="00A85C77" w:rsidRPr="00A7244B" w:rsidRDefault="00A85C77" w:rsidP="00A85C77">
      <w:pPr>
        <w:pStyle w:val="PargrafodaLista"/>
        <w:keepNext/>
        <w:keepLines/>
        <w:spacing w:before="480" w:after="120" w:line="276" w:lineRule="auto"/>
        <w:ind w:left="360"/>
        <w:jc w:val="both"/>
        <w:outlineLvl w:val="0"/>
        <w:rPr>
          <w:rFonts w:ascii="Arial" w:eastAsiaTheme="majorEastAsia" w:hAnsi="Arial" w:cs="Arial"/>
          <w:b/>
          <w:color w:val="000000"/>
        </w:rPr>
      </w:pPr>
    </w:p>
    <w:p w:rsidR="00A85C77" w:rsidRPr="00D72D8B" w:rsidRDefault="00A85C77" w:rsidP="00866380">
      <w:pPr>
        <w:pStyle w:val="PargrafodaLista"/>
        <w:numPr>
          <w:ilvl w:val="1"/>
          <w:numId w:val="22"/>
        </w:numPr>
        <w:tabs>
          <w:tab w:val="left" w:pos="1276"/>
        </w:tabs>
        <w:spacing w:before="120" w:after="120" w:line="276" w:lineRule="auto"/>
        <w:ind w:left="1276" w:hanging="567"/>
        <w:jc w:val="both"/>
        <w:rPr>
          <w:rFonts w:ascii="Arial" w:hAnsi="Arial" w:cs="Arial"/>
          <w:color w:val="000000"/>
          <w:sz w:val="22"/>
          <w:szCs w:val="22"/>
        </w:rPr>
      </w:pPr>
      <w:r w:rsidRPr="00D72D8B">
        <w:rPr>
          <w:rFonts w:ascii="Arial" w:hAnsi="Arial" w:cs="Arial"/>
          <w:color w:val="000000"/>
          <w:sz w:val="22"/>
          <w:szCs w:val="22"/>
        </w:rPr>
        <w:t>Os preços são fixos e irreajustáveis no prazo de um ano contado da data limite para a apresentação das propostas.</w:t>
      </w:r>
    </w:p>
    <w:p w:rsidR="00D72D8B" w:rsidRPr="00D72D8B" w:rsidRDefault="00D72D8B" w:rsidP="00D72D8B">
      <w:pPr>
        <w:pStyle w:val="PargrafodaLista"/>
        <w:spacing w:before="120" w:after="120" w:line="276" w:lineRule="auto"/>
        <w:ind w:left="1276"/>
        <w:jc w:val="both"/>
        <w:rPr>
          <w:rFonts w:ascii="Arial" w:hAnsi="Arial" w:cs="Arial"/>
          <w:color w:val="000000"/>
          <w:sz w:val="22"/>
          <w:szCs w:val="22"/>
        </w:rPr>
      </w:pPr>
    </w:p>
    <w:p w:rsidR="00A85C77" w:rsidRPr="00D72D8B" w:rsidRDefault="00D72D8B" w:rsidP="00866380">
      <w:pPr>
        <w:pStyle w:val="PargrafodaLista"/>
        <w:spacing w:before="120" w:after="120" w:line="276" w:lineRule="auto"/>
        <w:ind w:left="1985" w:hanging="709"/>
        <w:jc w:val="both"/>
        <w:rPr>
          <w:rFonts w:ascii="Arial" w:hAnsi="Arial" w:cs="Arial"/>
          <w:color w:val="000000"/>
          <w:sz w:val="22"/>
          <w:szCs w:val="22"/>
        </w:rPr>
      </w:pPr>
      <w:r w:rsidRPr="00D72D8B">
        <w:rPr>
          <w:rFonts w:ascii="Arial" w:hAnsi="Arial" w:cs="Arial"/>
          <w:color w:val="000000"/>
          <w:sz w:val="22"/>
          <w:szCs w:val="22"/>
        </w:rPr>
        <w:t>1</w:t>
      </w:r>
      <w:r w:rsidR="0081598F">
        <w:rPr>
          <w:rFonts w:ascii="Arial" w:hAnsi="Arial" w:cs="Arial"/>
          <w:color w:val="000000"/>
          <w:sz w:val="22"/>
          <w:szCs w:val="22"/>
        </w:rPr>
        <w:t>2</w:t>
      </w:r>
      <w:r w:rsidRPr="00D72D8B">
        <w:rPr>
          <w:rFonts w:ascii="Arial" w:hAnsi="Arial" w:cs="Arial"/>
          <w:color w:val="000000"/>
          <w:sz w:val="22"/>
          <w:szCs w:val="22"/>
        </w:rPr>
        <w:t xml:space="preserve">.1.1. </w:t>
      </w:r>
      <w:r w:rsidR="00A85C77" w:rsidRPr="00D72D8B">
        <w:rPr>
          <w:rFonts w:ascii="Arial" w:hAnsi="Arial" w:cs="Arial"/>
          <w:sz w:val="22"/>
          <w:szCs w:val="22"/>
        </w:rPr>
        <w:t xml:space="preserve">Dentro do prazo de vigência do contrato e mediante solicitação da contratada, os preços contratados poderão sofrer reajuste após o interregno de um ano, aplicando-se o índice </w:t>
      </w:r>
      <w:r w:rsidR="00665DD2" w:rsidRPr="00665DD2">
        <w:rPr>
          <w:rFonts w:ascii="Arial" w:hAnsi="Arial" w:cs="Arial"/>
          <w:sz w:val="22"/>
          <w:szCs w:val="22"/>
        </w:rPr>
        <w:t>IPCA/IBGE</w:t>
      </w:r>
      <w:r w:rsidR="00A85C77" w:rsidRPr="00665DD2">
        <w:rPr>
          <w:rFonts w:ascii="Arial" w:hAnsi="Arial" w:cs="Arial"/>
          <w:sz w:val="22"/>
          <w:szCs w:val="22"/>
        </w:rPr>
        <w:t xml:space="preserve"> </w:t>
      </w:r>
      <w:r w:rsidR="00A85C77" w:rsidRPr="00D72D8B">
        <w:rPr>
          <w:rFonts w:ascii="Arial" w:hAnsi="Arial" w:cs="Arial"/>
          <w:sz w:val="22"/>
          <w:szCs w:val="22"/>
        </w:rPr>
        <w:t>exclusivamente para as obrigações iniciadas e concluídas após a ocorrência da anualidade</w:t>
      </w:r>
      <w:r w:rsidR="00A85C77" w:rsidRPr="00D72D8B">
        <w:rPr>
          <w:rFonts w:ascii="Arial" w:hAnsi="Arial" w:cs="Arial"/>
          <w:color w:val="000000"/>
          <w:sz w:val="22"/>
          <w:szCs w:val="22"/>
        </w:rPr>
        <w:t>.</w:t>
      </w:r>
    </w:p>
    <w:p w:rsidR="00D72D8B" w:rsidRPr="00D72D8B" w:rsidRDefault="00D72D8B" w:rsidP="00D72D8B">
      <w:pPr>
        <w:pStyle w:val="PargrafodaLista"/>
        <w:spacing w:before="120" w:after="120" w:line="276" w:lineRule="auto"/>
        <w:ind w:left="1701" w:hanging="709"/>
        <w:jc w:val="both"/>
        <w:rPr>
          <w:rFonts w:ascii="Arial" w:hAnsi="Arial" w:cs="Arial"/>
          <w:color w:val="000000"/>
          <w:sz w:val="22"/>
          <w:szCs w:val="22"/>
        </w:rPr>
      </w:pPr>
    </w:p>
    <w:p w:rsidR="00D72D8B" w:rsidRPr="00D72D8B" w:rsidRDefault="00D72D8B" w:rsidP="00866380">
      <w:pPr>
        <w:pStyle w:val="PargrafodaLista"/>
        <w:numPr>
          <w:ilvl w:val="1"/>
          <w:numId w:val="22"/>
        </w:numPr>
        <w:spacing w:before="120" w:after="120" w:line="276" w:lineRule="auto"/>
        <w:ind w:left="1276" w:hanging="567"/>
        <w:jc w:val="both"/>
        <w:rPr>
          <w:rFonts w:ascii="Arial" w:hAnsi="Arial" w:cs="Arial"/>
          <w:color w:val="000000"/>
          <w:sz w:val="22"/>
          <w:szCs w:val="22"/>
        </w:rPr>
      </w:pPr>
      <w:r w:rsidRPr="00D72D8B">
        <w:rPr>
          <w:rFonts w:ascii="Arial" w:hAnsi="Arial" w:cs="Arial"/>
          <w:color w:val="000000"/>
          <w:sz w:val="22"/>
          <w:szCs w:val="22"/>
        </w:rPr>
        <w:t>Nos reajustes subsequentes ao primeiro, o interregno mínimo de um ano será contado a partir dos efeitos financeiros do último reajuste.</w:t>
      </w:r>
    </w:p>
    <w:p w:rsidR="00D72D8B" w:rsidRPr="00D72D8B" w:rsidRDefault="00D72D8B" w:rsidP="00866380">
      <w:pPr>
        <w:numPr>
          <w:ilvl w:val="1"/>
          <w:numId w:val="22"/>
        </w:numPr>
        <w:spacing w:before="120" w:after="120" w:line="276" w:lineRule="auto"/>
        <w:ind w:left="1276" w:hanging="567"/>
        <w:jc w:val="both"/>
        <w:rPr>
          <w:rFonts w:ascii="Arial" w:hAnsi="Arial" w:cs="Arial"/>
          <w:color w:val="000000"/>
          <w:sz w:val="22"/>
          <w:szCs w:val="22"/>
        </w:rPr>
      </w:pPr>
      <w:r w:rsidRPr="00D72D8B">
        <w:rPr>
          <w:rFonts w:ascii="Arial" w:hAnsi="Arial" w:cs="Arial"/>
          <w:color w:val="000000"/>
          <w:sz w:val="22"/>
          <w:szCs w:val="22"/>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D72D8B">
        <w:rPr>
          <w:rFonts w:ascii="Arial" w:hAnsi="Arial" w:cs="Arial"/>
          <w:color w:val="000000"/>
          <w:sz w:val="22"/>
          <w:szCs w:val="22"/>
        </w:rPr>
        <w:t>divulgado</w:t>
      </w:r>
      <w:proofErr w:type="gramEnd"/>
      <w:r w:rsidRPr="00D72D8B">
        <w:rPr>
          <w:rFonts w:ascii="Arial" w:hAnsi="Arial" w:cs="Arial"/>
          <w:color w:val="000000"/>
          <w:sz w:val="22"/>
          <w:szCs w:val="22"/>
        </w:rPr>
        <w:t xml:space="preserve"> o índice definitivo. Fica a CONTRATADA obrigada a apresentar memória de cálculo referente ao reajustamento de preços do valor remanescente, sempre que este ocorrer. </w:t>
      </w:r>
    </w:p>
    <w:p w:rsidR="00D72D8B" w:rsidRPr="00D72D8B" w:rsidRDefault="00D72D8B" w:rsidP="00866380">
      <w:pPr>
        <w:numPr>
          <w:ilvl w:val="1"/>
          <w:numId w:val="22"/>
        </w:numPr>
        <w:spacing w:before="120" w:after="120" w:line="276" w:lineRule="auto"/>
        <w:ind w:left="1276" w:hanging="567"/>
        <w:jc w:val="both"/>
        <w:rPr>
          <w:rFonts w:ascii="Arial" w:hAnsi="Arial" w:cs="Arial"/>
          <w:color w:val="000000"/>
          <w:sz w:val="22"/>
          <w:szCs w:val="22"/>
        </w:rPr>
      </w:pPr>
      <w:r w:rsidRPr="00D72D8B">
        <w:rPr>
          <w:rFonts w:ascii="Arial" w:hAnsi="Arial" w:cs="Arial"/>
          <w:color w:val="000000"/>
          <w:sz w:val="22"/>
          <w:szCs w:val="22"/>
        </w:rPr>
        <w:t>Nas aferições finais, o índice utilizado para reajuste será, obrigatoriamente, o definitivo.</w:t>
      </w:r>
    </w:p>
    <w:p w:rsidR="00D72D8B" w:rsidRPr="00D72D8B" w:rsidRDefault="00D72D8B" w:rsidP="00866380">
      <w:pPr>
        <w:numPr>
          <w:ilvl w:val="1"/>
          <w:numId w:val="22"/>
        </w:numPr>
        <w:spacing w:before="120" w:after="120" w:line="276" w:lineRule="auto"/>
        <w:ind w:left="1276" w:hanging="567"/>
        <w:jc w:val="both"/>
        <w:rPr>
          <w:rFonts w:ascii="Arial" w:hAnsi="Arial" w:cs="Arial"/>
          <w:color w:val="000000"/>
          <w:sz w:val="22"/>
          <w:szCs w:val="22"/>
        </w:rPr>
      </w:pPr>
      <w:r w:rsidRPr="00D72D8B">
        <w:rPr>
          <w:rFonts w:ascii="Arial" w:hAnsi="Arial" w:cs="Arial"/>
          <w:color w:val="000000"/>
          <w:sz w:val="22"/>
          <w:szCs w:val="22"/>
        </w:rPr>
        <w:t>Caso o índice estabelecido para reajustamento venha a ser extinto ou de qualquer forma não possa mais ser utilizado, será adotado, em substituição, o que vier a ser determinado pela legislação então em vigor.</w:t>
      </w:r>
    </w:p>
    <w:p w:rsidR="00D72D8B" w:rsidRDefault="00D72D8B" w:rsidP="004E089F">
      <w:pPr>
        <w:numPr>
          <w:ilvl w:val="1"/>
          <w:numId w:val="22"/>
        </w:numPr>
        <w:spacing w:before="120" w:after="120" w:line="276" w:lineRule="auto"/>
        <w:ind w:left="1276" w:hanging="567"/>
        <w:jc w:val="both"/>
        <w:rPr>
          <w:rFonts w:ascii="Arial" w:hAnsi="Arial" w:cs="Arial"/>
          <w:color w:val="000000"/>
          <w:sz w:val="22"/>
          <w:szCs w:val="22"/>
        </w:rPr>
      </w:pPr>
      <w:r w:rsidRPr="00D72D8B">
        <w:rPr>
          <w:rFonts w:ascii="Arial" w:hAnsi="Arial" w:cs="Arial"/>
          <w:color w:val="000000"/>
          <w:sz w:val="22"/>
          <w:szCs w:val="22"/>
        </w:rPr>
        <w:t xml:space="preserve">Na ausência de previsão legal quanto ao índice substituto, as partes elegerão novo índice oficial, para reajustamento do preço do valor remanescente, por meio de termo aditivo. </w:t>
      </w:r>
    </w:p>
    <w:p w:rsidR="006A4A7C" w:rsidRPr="00D72D8B" w:rsidRDefault="006A4A7C" w:rsidP="004E089F">
      <w:pPr>
        <w:numPr>
          <w:ilvl w:val="1"/>
          <w:numId w:val="22"/>
        </w:numPr>
        <w:spacing w:before="120" w:after="120" w:line="276" w:lineRule="auto"/>
        <w:ind w:left="1276" w:hanging="567"/>
        <w:jc w:val="both"/>
        <w:rPr>
          <w:rFonts w:ascii="Arial" w:hAnsi="Arial" w:cs="Arial"/>
          <w:color w:val="000000"/>
          <w:sz w:val="22"/>
          <w:szCs w:val="22"/>
        </w:rPr>
      </w:pPr>
      <w:r>
        <w:rPr>
          <w:rFonts w:ascii="Arial" w:hAnsi="Arial" w:cs="Arial"/>
          <w:color w:val="000000"/>
          <w:sz w:val="22"/>
          <w:szCs w:val="22"/>
        </w:rPr>
        <w:t xml:space="preserve">O reajuste será realizado por </w:t>
      </w:r>
      <w:proofErr w:type="spellStart"/>
      <w:r>
        <w:rPr>
          <w:rFonts w:ascii="Arial" w:hAnsi="Arial" w:cs="Arial"/>
          <w:color w:val="000000"/>
          <w:sz w:val="22"/>
          <w:szCs w:val="22"/>
        </w:rPr>
        <w:t>apostilamento</w:t>
      </w:r>
      <w:proofErr w:type="spellEnd"/>
      <w:r>
        <w:rPr>
          <w:rFonts w:ascii="Arial" w:hAnsi="Arial" w:cs="Arial"/>
          <w:color w:val="000000"/>
          <w:sz w:val="22"/>
          <w:szCs w:val="22"/>
        </w:rPr>
        <w:t>.</w:t>
      </w:r>
    </w:p>
    <w:p w:rsidR="00A7244B" w:rsidRDefault="00A7244B" w:rsidP="00D72D8B">
      <w:pPr>
        <w:spacing w:after="120" w:line="276" w:lineRule="auto"/>
        <w:ind w:left="1985" w:right="-17" w:hanging="709"/>
        <w:jc w:val="both"/>
        <w:rPr>
          <w:rFonts w:ascii="Arial" w:eastAsia="MS Mincho" w:hAnsi="Arial" w:cs="Arial"/>
          <w:color w:val="000000"/>
          <w:sz w:val="22"/>
          <w:szCs w:val="22"/>
        </w:rPr>
      </w:pPr>
    </w:p>
    <w:p w:rsidR="00BA06F4" w:rsidRPr="0081598F" w:rsidRDefault="008812AD" w:rsidP="001D470F">
      <w:pPr>
        <w:numPr>
          <w:ilvl w:val="0"/>
          <w:numId w:val="22"/>
        </w:numPr>
        <w:tabs>
          <w:tab w:val="left" w:pos="142"/>
        </w:tabs>
        <w:spacing w:before="240" w:after="120" w:line="276" w:lineRule="auto"/>
        <w:ind w:left="284" w:right="-17" w:hanging="568"/>
        <w:jc w:val="both"/>
        <w:rPr>
          <w:rFonts w:ascii="Arial" w:hAnsi="Arial" w:cs="Arial"/>
        </w:rPr>
      </w:pPr>
      <w:r w:rsidRPr="0081598F">
        <w:rPr>
          <w:rFonts w:ascii="Arial" w:eastAsia="MS Mincho" w:hAnsi="Arial" w:cs="Arial"/>
          <w:b/>
          <w:sz w:val="22"/>
          <w:szCs w:val="22"/>
        </w:rPr>
        <w:lastRenderedPageBreak/>
        <w:t xml:space="preserve">DAS </w:t>
      </w:r>
      <w:r w:rsidR="00BA06F4" w:rsidRPr="0081598F">
        <w:rPr>
          <w:rFonts w:ascii="Arial" w:eastAsia="MS Mincho" w:hAnsi="Arial" w:cs="Arial"/>
          <w:b/>
          <w:sz w:val="22"/>
          <w:szCs w:val="22"/>
        </w:rPr>
        <w:t>SANÇÕES ADMINISTRATIVAS</w:t>
      </w:r>
    </w:p>
    <w:p w:rsidR="00BA06F4" w:rsidRPr="00BA06F4" w:rsidRDefault="00BA06F4" w:rsidP="001D470F">
      <w:pPr>
        <w:numPr>
          <w:ilvl w:val="1"/>
          <w:numId w:val="22"/>
        </w:numPr>
        <w:spacing w:after="120" w:line="276" w:lineRule="auto"/>
        <w:ind w:left="709" w:right="-17" w:hanging="567"/>
        <w:jc w:val="both"/>
        <w:rPr>
          <w:rFonts w:ascii="Arial" w:eastAsia="MS Mincho" w:hAnsi="Arial" w:cs="Arial"/>
          <w:sz w:val="22"/>
          <w:szCs w:val="22"/>
        </w:rPr>
      </w:pPr>
      <w:r w:rsidRPr="00BA06F4">
        <w:rPr>
          <w:rFonts w:ascii="Arial" w:eastAsia="MS Mincho" w:hAnsi="Arial" w:cs="Arial"/>
          <w:sz w:val="22"/>
          <w:szCs w:val="22"/>
        </w:rPr>
        <w:t>Comete infraç</w:t>
      </w:r>
      <w:r w:rsidR="00C30784">
        <w:rPr>
          <w:rFonts w:ascii="Arial" w:eastAsia="MS Mincho" w:hAnsi="Arial" w:cs="Arial"/>
          <w:sz w:val="22"/>
          <w:szCs w:val="22"/>
        </w:rPr>
        <w:t xml:space="preserve">ão administrativa nos termos </w:t>
      </w:r>
      <w:r w:rsidRPr="00BA06F4">
        <w:rPr>
          <w:rFonts w:ascii="Arial" w:eastAsia="MS Mincho" w:hAnsi="Arial" w:cs="Arial"/>
          <w:sz w:val="22"/>
          <w:szCs w:val="22"/>
        </w:rPr>
        <w:t>da Lei nº 10.520, de 2002, a Contratada que:</w:t>
      </w:r>
    </w:p>
    <w:p w:rsidR="00BA06F4" w:rsidRPr="00BA06F4" w:rsidRDefault="00A30B6D" w:rsidP="004E089F">
      <w:pPr>
        <w:numPr>
          <w:ilvl w:val="2"/>
          <w:numId w:val="22"/>
        </w:numPr>
        <w:tabs>
          <w:tab w:val="left" w:pos="2694"/>
        </w:tabs>
        <w:suppressAutoHyphens/>
        <w:spacing w:after="120" w:line="276" w:lineRule="auto"/>
        <w:ind w:left="1985" w:hanging="709"/>
        <w:jc w:val="both"/>
        <w:rPr>
          <w:rFonts w:ascii="Arial" w:eastAsia="MS Mincho" w:hAnsi="Arial" w:cs="Arial"/>
          <w:sz w:val="22"/>
          <w:szCs w:val="22"/>
        </w:rPr>
      </w:pPr>
      <w:proofErr w:type="spellStart"/>
      <w:r>
        <w:rPr>
          <w:rFonts w:ascii="Arial" w:eastAsia="MS Mincho" w:hAnsi="Arial" w:cs="Arial"/>
          <w:sz w:val="22"/>
          <w:szCs w:val="22"/>
        </w:rPr>
        <w:t>I</w:t>
      </w:r>
      <w:r w:rsidR="00BA06F4" w:rsidRPr="00BA06F4">
        <w:rPr>
          <w:rFonts w:ascii="Arial" w:eastAsia="MS Mincho" w:hAnsi="Arial" w:cs="Arial"/>
          <w:sz w:val="22"/>
          <w:szCs w:val="22"/>
        </w:rPr>
        <w:t>nexecutar</w:t>
      </w:r>
      <w:proofErr w:type="spellEnd"/>
      <w:r w:rsidR="00BA06F4" w:rsidRPr="00BA06F4">
        <w:rPr>
          <w:rFonts w:ascii="Arial" w:eastAsia="MS Mincho" w:hAnsi="Arial" w:cs="Arial"/>
          <w:sz w:val="22"/>
          <w:szCs w:val="22"/>
        </w:rPr>
        <w:t xml:space="preserve"> total ou parcialmente qualquer das obrigações assumidas em decorrência da contratação;</w:t>
      </w:r>
    </w:p>
    <w:p w:rsidR="00BA06F4" w:rsidRPr="00BA06F4" w:rsidRDefault="00A30B6D" w:rsidP="004E089F">
      <w:pPr>
        <w:numPr>
          <w:ilvl w:val="2"/>
          <w:numId w:val="22"/>
        </w:numPr>
        <w:tabs>
          <w:tab w:val="left" w:pos="2694"/>
        </w:tabs>
        <w:suppressAutoHyphens/>
        <w:spacing w:after="120" w:line="276" w:lineRule="auto"/>
        <w:ind w:left="1985" w:hanging="709"/>
        <w:jc w:val="both"/>
        <w:rPr>
          <w:rFonts w:ascii="Arial" w:eastAsia="MS Mincho" w:hAnsi="Arial" w:cs="Arial"/>
          <w:sz w:val="22"/>
          <w:szCs w:val="22"/>
        </w:rPr>
      </w:pPr>
      <w:r w:rsidRPr="00BA06F4">
        <w:rPr>
          <w:rFonts w:ascii="Arial" w:eastAsia="MS Mincho" w:hAnsi="Arial" w:cs="Arial"/>
          <w:sz w:val="22"/>
          <w:szCs w:val="22"/>
        </w:rPr>
        <w:t>Ensejar</w:t>
      </w:r>
      <w:r w:rsidR="00BA06F4" w:rsidRPr="00BA06F4">
        <w:rPr>
          <w:rFonts w:ascii="Arial" w:eastAsia="MS Mincho" w:hAnsi="Arial" w:cs="Arial"/>
          <w:sz w:val="22"/>
          <w:szCs w:val="22"/>
        </w:rPr>
        <w:t xml:space="preserve"> o retardamento da execução do objeto;</w:t>
      </w:r>
    </w:p>
    <w:p w:rsidR="00BA06F4" w:rsidRPr="00BA06F4" w:rsidRDefault="00C30784" w:rsidP="004E089F">
      <w:pPr>
        <w:numPr>
          <w:ilvl w:val="2"/>
          <w:numId w:val="22"/>
        </w:numPr>
        <w:tabs>
          <w:tab w:val="left" w:pos="2694"/>
        </w:tabs>
        <w:suppressAutoHyphens/>
        <w:spacing w:after="120" w:line="276" w:lineRule="auto"/>
        <w:ind w:left="1985" w:hanging="709"/>
        <w:jc w:val="both"/>
        <w:rPr>
          <w:rFonts w:ascii="Arial" w:eastAsia="MS Mincho" w:hAnsi="Arial" w:cs="Arial"/>
          <w:sz w:val="22"/>
          <w:szCs w:val="22"/>
        </w:rPr>
      </w:pPr>
      <w:r>
        <w:rPr>
          <w:rFonts w:ascii="Arial" w:eastAsia="MS Mincho" w:hAnsi="Arial" w:cs="Arial"/>
          <w:sz w:val="22"/>
          <w:szCs w:val="22"/>
        </w:rPr>
        <w:t>F</w:t>
      </w:r>
      <w:r w:rsidRPr="00C30784">
        <w:rPr>
          <w:rFonts w:ascii="Arial" w:eastAsia="MS Mincho" w:hAnsi="Arial" w:cs="Arial"/>
          <w:sz w:val="22"/>
          <w:szCs w:val="22"/>
        </w:rPr>
        <w:t xml:space="preserve">alhar ou </w:t>
      </w:r>
      <w:r>
        <w:rPr>
          <w:rFonts w:ascii="Arial" w:eastAsia="MS Mincho" w:hAnsi="Arial" w:cs="Arial"/>
          <w:sz w:val="22"/>
          <w:szCs w:val="22"/>
        </w:rPr>
        <w:t>f</w:t>
      </w:r>
      <w:r w:rsidR="00A30B6D" w:rsidRPr="00BA06F4">
        <w:rPr>
          <w:rFonts w:ascii="Arial" w:eastAsia="MS Mincho" w:hAnsi="Arial" w:cs="Arial"/>
          <w:sz w:val="22"/>
          <w:szCs w:val="22"/>
        </w:rPr>
        <w:t>raudar</w:t>
      </w:r>
      <w:r w:rsidR="00BA06F4" w:rsidRPr="00BA06F4">
        <w:rPr>
          <w:rFonts w:ascii="Arial" w:eastAsia="MS Mincho" w:hAnsi="Arial" w:cs="Arial"/>
          <w:sz w:val="22"/>
          <w:szCs w:val="22"/>
        </w:rPr>
        <w:t xml:space="preserve"> na execução do contrato;</w:t>
      </w:r>
    </w:p>
    <w:p w:rsidR="00BA06F4" w:rsidRPr="00BA06F4" w:rsidRDefault="00A30B6D" w:rsidP="004E089F">
      <w:pPr>
        <w:numPr>
          <w:ilvl w:val="2"/>
          <w:numId w:val="22"/>
        </w:numPr>
        <w:tabs>
          <w:tab w:val="left" w:pos="2694"/>
        </w:tabs>
        <w:suppressAutoHyphens/>
        <w:spacing w:after="120" w:line="276" w:lineRule="auto"/>
        <w:ind w:left="1985" w:hanging="709"/>
        <w:jc w:val="both"/>
        <w:rPr>
          <w:rFonts w:ascii="Arial" w:eastAsia="MS Mincho" w:hAnsi="Arial" w:cs="Arial"/>
          <w:sz w:val="22"/>
          <w:szCs w:val="22"/>
        </w:rPr>
      </w:pPr>
      <w:r w:rsidRPr="00BA06F4">
        <w:rPr>
          <w:rFonts w:ascii="Arial" w:eastAsia="MS Mincho" w:hAnsi="Arial" w:cs="Arial"/>
          <w:sz w:val="22"/>
          <w:szCs w:val="22"/>
        </w:rPr>
        <w:t>Comportar</w:t>
      </w:r>
      <w:r w:rsidR="00BA06F4" w:rsidRPr="00BA06F4">
        <w:rPr>
          <w:rFonts w:ascii="Arial" w:eastAsia="MS Mincho" w:hAnsi="Arial" w:cs="Arial"/>
          <w:sz w:val="22"/>
          <w:szCs w:val="22"/>
        </w:rPr>
        <w:t>-se de modo inidôneo;</w:t>
      </w:r>
    </w:p>
    <w:p w:rsidR="00C30784" w:rsidRDefault="00A30B6D" w:rsidP="004E089F">
      <w:pPr>
        <w:numPr>
          <w:ilvl w:val="2"/>
          <w:numId w:val="22"/>
        </w:numPr>
        <w:tabs>
          <w:tab w:val="left" w:pos="2694"/>
        </w:tabs>
        <w:suppressAutoHyphens/>
        <w:spacing w:after="120" w:line="276" w:lineRule="auto"/>
        <w:ind w:left="1985" w:hanging="709"/>
        <w:jc w:val="both"/>
        <w:rPr>
          <w:rFonts w:ascii="Arial" w:eastAsia="MS Mincho" w:hAnsi="Arial" w:cs="Arial"/>
          <w:sz w:val="22"/>
          <w:szCs w:val="22"/>
        </w:rPr>
      </w:pPr>
      <w:r w:rsidRPr="00BA06F4">
        <w:rPr>
          <w:rFonts w:ascii="Arial" w:eastAsia="MS Mincho" w:hAnsi="Arial" w:cs="Arial"/>
          <w:sz w:val="22"/>
          <w:szCs w:val="22"/>
        </w:rPr>
        <w:t>Cometer</w:t>
      </w:r>
      <w:r w:rsidR="00BA06F4" w:rsidRPr="00BA06F4">
        <w:rPr>
          <w:rFonts w:ascii="Arial" w:eastAsia="MS Mincho" w:hAnsi="Arial" w:cs="Arial"/>
          <w:sz w:val="22"/>
          <w:szCs w:val="22"/>
        </w:rPr>
        <w:t xml:space="preserve"> fraude fiscal;</w:t>
      </w:r>
    </w:p>
    <w:p w:rsidR="005C55CF" w:rsidRPr="005C55CF" w:rsidRDefault="005C55CF" w:rsidP="00010D6C">
      <w:pPr>
        <w:tabs>
          <w:tab w:val="left" w:pos="2127"/>
        </w:tabs>
        <w:suppressAutoHyphens/>
        <w:spacing w:after="120" w:line="276" w:lineRule="auto"/>
        <w:ind w:left="1985"/>
        <w:jc w:val="both"/>
        <w:rPr>
          <w:rFonts w:ascii="Arial" w:eastAsia="MS Mincho" w:hAnsi="Arial" w:cs="Arial"/>
          <w:sz w:val="22"/>
          <w:szCs w:val="22"/>
        </w:rPr>
      </w:pPr>
    </w:p>
    <w:p w:rsidR="00C30784" w:rsidRPr="00C30784" w:rsidRDefault="00C30784" w:rsidP="00866380">
      <w:pPr>
        <w:pStyle w:val="PargrafodaLista"/>
        <w:numPr>
          <w:ilvl w:val="1"/>
          <w:numId w:val="22"/>
        </w:numPr>
        <w:spacing w:before="120" w:after="120" w:line="276" w:lineRule="auto"/>
        <w:ind w:left="709" w:right="-30" w:hanging="567"/>
        <w:jc w:val="both"/>
        <w:rPr>
          <w:rFonts w:ascii="Arial" w:hAnsi="Arial" w:cs="Arial"/>
          <w:sz w:val="22"/>
        </w:rPr>
      </w:pPr>
      <w:r w:rsidRPr="00C30784">
        <w:rPr>
          <w:rFonts w:ascii="Arial" w:hAnsi="Arial" w:cs="Arial"/>
          <w:sz w:val="22"/>
        </w:rPr>
        <w:t xml:space="preserve">Pela inexecução </w:t>
      </w:r>
      <w:r w:rsidRPr="00C30784">
        <w:rPr>
          <w:rFonts w:ascii="Arial" w:hAnsi="Arial" w:cs="Arial"/>
          <w:sz w:val="22"/>
          <w:u w:val="single"/>
        </w:rPr>
        <w:t>total ou parcial</w:t>
      </w:r>
      <w:r w:rsidRPr="00C30784">
        <w:rPr>
          <w:rFonts w:ascii="Arial" w:hAnsi="Arial" w:cs="Arial"/>
          <w:sz w:val="22"/>
        </w:rPr>
        <w:t xml:space="preserve"> do objeto deste contrato, a Administração pode aplicar à CONTRATADA as seguintes sanções:</w:t>
      </w:r>
    </w:p>
    <w:p w:rsidR="00BD14A4" w:rsidRDefault="003D5C31" w:rsidP="00866380">
      <w:pPr>
        <w:spacing w:after="120" w:line="276" w:lineRule="auto"/>
        <w:ind w:left="1560" w:right="-17" w:hanging="850"/>
        <w:jc w:val="both"/>
        <w:rPr>
          <w:rFonts w:ascii="Arial" w:eastAsia="MS Mincho" w:hAnsi="Arial" w:cs="Arial"/>
          <w:sz w:val="22"/>
          <w:szCs w:val="22"/>
        </w:rPr>
      </w:pPr>
      <w:r>
        <w:rPr>
          <w:rFonts w:ascii="Arial" w:eastAsia="MS Mincho" w:hAnsi="Arial" w:cs="Arial"/>
          <w:sz w:val="22"/>
          <w:szCs w:val="22"/>
        </w:rPr>
        <w:t xml:space="preserve">13.2.1. </w:t>
      </w:r>
      <w:r w:rsidR="00C30784" w:rsidRPr="00C30784">
        <w:rPr>
          <w:rFonts w:ascii="Arial" w:eastAsia="MS Mincho" w:hAnsi="Arial" w:cs="Arial"/>
          <w:sz w:val="22"/>
          <w:szCs w:val="22"/>
        </w:rPr>
        <w:t>Advertência por faltas leves, assim entendidas aquelas que não acarretem prejuízos significativos para a Contratante;</w:t>
      </w:r>
    </w:p>
    <w:p w:rsidR="00BD14A4" w:rsidRDefault="00BD14A4" w:rsidP="00866380">
      <w:pPr>
        <w:spacing w:after="120" w:line="276" w:lineRule="auto"/>
        <w:ind w:left="1560" w:right="-17" w:hanging="850"/>
        <w:jc w:val="both"/>
        <w:rPr>
          <w:rFonts w:ascii="Arial" w:eastAsia="MS Mincho" w:hAnsi="Arial" w:cs="Arial"/>
          <w:sz w:val="22"/>
          <w:szCs w:val="22"/>
        </w:rPr>
      </w:pPr>
      <w:r>
        <w:rPr>
          <w:rFonts w:ascii="Arial" w:eastAsia="MS Mincho" w:hAnsi="Arial" w:cs="Arial"/>
          <w:sz w:val="22"/>
          <w:szCs w:val="22"/>
        </w:rPr>
        <w:t xml:space="preserve">13.2.2. </w:t>
      </w:r>
      <w:r w:rsidR="00866380">
        <w:rPr>
          <w:rFonts w:ascii="Arial" w:eastAsia="MS Mincho" w:hAnsi="Arial" w:cs="Arial"/>
          <w:sz w:val="22"/>
          <w:szCs w:val="22"/>
        </w:rPr>
        <w:t xml:space="preserve"> </w:t>
      </w:r>
      <w:r w:rsidR="00C30784" w:rsidRPr="00C30784">
        <w:rPr>
          <w:rFonts w:ascii="Arial" w:eastAsia="MS Mincho" w:hAnsi="Arial" w:cs="Arial"/>
          <w:sz w:val="22"/>
          <w:szCs w:val="22"/>
        </w:rPr>
        <w:t xml:space="preserve">Multa moratória de 0,5% (meio por cento) por dia de atraso injustificado sobre o valor da parcela inadimplida, até o limite </w:t>
      </w:r>
      <w:r>
        <w:rPr>
          <w:rFonts w:ascii="Arial" w:eastAsia="MS Mincho" w:hAnsi="Arial" w:cs="Arial"/>
          <w:sz w:val="22"/>
          <w:szCs w:val="22"/>
        </w:rPr>
        <w:t>de 10 (dez) dias;</w:t>
      </w:r>
    </w:p>
    <w:p w:rsidR="00BD14A4" w:rsidRDefault="00BD14A4" w:rsidP="00866380">
      <w:pPr>
        <w:spacing w:after="120" w:line="276" w:lineRule="auto"/>
        <w:ind w:left="1560" w:right="-17" w:hanging="850"/>
        <w:jc w:val="both"/>
        <w:rPr>
          <w:rFonts w:ascii="Arial" w:eastAsia="MS Mincho" w:hAnsi="Arial" w:cs="Arial"/>
          <w:sz w:val="22"/>
          <w:szCs w:val="22"/>
        </w:rPr>
      </w:pPr>
      <w:r>
        <w:rPr>
          <w:rFonts w:ascii="Arial" w:eastAsia="MS Mincho" w:hAnsi="Arial" w:cs="Arial"/>
          <w:sz w:val="22"/>
          <w:szCs w:val="22"/>
        </w:rPr>
        <w:t xml:space="preserve">13.2.3. </w:t>
      </w:r>
      <w:r w:rsidR="006105BA">
        <w:rPr>
          <w:rFonts w:ascii="Arial" w:eastAsia="MS Mincho" w:hAnsi="Arial" w:cs="Arial"/>
          <w:sz w:val="22"/>
          <w:szCs w:val="22"/>
        </w:rPr>
        <w:t xml:space="preserve"> </w:t>
      </w:r>
      <w:r w:rsidR="00C30784" w:rsidRPr="00C30784">
        <w:rPr>
          <w:rFonts w:ascii="Arial" w:eastAsia="MS Mincho" w:hAnsi="Arial" w:cs="Arial"/>
          <w:sz w:val="22"/>
          <w:szCs w:val="22"/>
        </w:rPr>
        <w:t>Multa compensatória de 5% (cinco por cento) sobre o valor total do contrato, no caso</w:t>
      </w:r>
      <w:r>
        <w:rPr>
          <w:rFonts w:ascii="Arial" w:eastAsia="MS Mincho" w:hAnsi="Arial" w:cs="Arial"/>
          <w:sz w:val="22"/>
          <w:szCs w:val="22"/>
        </w:rPr>
        <w:t xml:space="preserve"> de inexecução total do objeto;</w:t>
      </w:r>
    </w:p>
    <w:p w:rsidR="00BD14A4" w:rsidRDefault="00BD14A4" w:rsidP="00866380">
      <w:pPr>
        <w:spacing w:after="120" w:line="276" w:lineRule="auto"/>
        <w:ind w:left="1560" w:right="-17" w:hanging="850"/>
        <w:jc w:val="both"/>
        <w:rPr>
          <w:rFonts w:ascii="Arial" w:eastAsia="MS Mincho" w:hAnsi="Arial" w:cs="Arial"/>
          <w:sz w:val="22"/>
          <w:szCs w:val="22"/>
        </w:rPr>
      </w:pPr>
      <w:r>
        <w:rPr>
          <w:rFonts w:ascii="Arial" w:eastAsia="MS Mincho" w:hAnsi="Arial" w:cs="Arial"/>
          <w:sz w:val="22"/>
          <w:szCs w:val="22"/>
        </w:rPr>
        <w:t xml:space="preserve">13.2.4. </w:t>
      </w:r>
      <w:r w:rsidR="006105BA">
        <w:rPr>
          <w:rFonts w:ascii="Arial" w:eastAsia="MS Mincho" w:hAnsi="Arial" w:cs="Arial"/>
          <w:sz w:val="22"/>
          <w:szCs w:val="22"/>
        </w:rPr>
        <w:t xml:space="preserve"> </w:t>
      </w:r>
      <w:r w:rsidR="00C30784" w:rsidRPr="00C30784">
        <w:rPr>
          <w:rFonts w:ascii="Arial" w:eastAsia="MS Mincho" w:hAnsi="Arial" w:cs="Arial"/>
          <w:sz w:val="22"/>
          <w:szCs w:val="22"/>
        </w:rPr>
        <w:t>Em caso de inexecução parcial, a multa compensatória, no mesmo percentual do subitem acima, será aplicada de forma propor</w:t>
      </w:r>
      <w:r>
        <w:rPr>
          <w:rFonts w:ascii="Arial" w:eastAsia="MS Mincho" w:hAnsi="Arial" w:cs="Arial"/>
          <w:sz w:val="22"/>
          <w:szCs w:val="22"/>
        </w:rPr>
        <w:t>cional à obrigação inadimplida;</w:t>
      </w:r>
    </w:p>
    <w:p w:rsidR="00BD14A4" w:rsidRDefault="00BD14A4" w:rsidP="00866380">
      <w:pPr>
        <w:spacing w:after="120" w:line="276" w:lineRule="auto"/>
        <w:ind w:left="1560" w:right="-17" w:hanging="850"/>
        <w:jc w:val="both"/>
        <w:rPr>
          <w:rFonts w:ascii="Arial" w:eastAsia="MS Mincho" w:hAnsi="Arial" w:cs="Arial"/>
          <w:sz w:val="22"/>
          <w:szCs w:val="22"/>
        </w:rPr>
      </w:pPr>
      <w:r>
        <w:rPr>
          <w:rFonts w:ascii="Arial" w:eastAsia="MS Mincho" w:hAnsi="Arial" w:cs="Arial"/>
          <w:sz w:val="22"/>
          <w:szCs w:val="22"/>
        </w:rPr>
        <w:t xml:space="preserve">13.2.5. </w:t>
      </w:r>
      <w:r w:rsidR="00866380">
        <w:rPr>
          <w:rFonts w:ascii="Arial" w:eastAsia="MS Mincho" w:hAnsi="Arial" w:cs="Arial"/>
          <w:sz w:val="22"/>
          <w:szCs w:val="22"/>
        </w:rPr>
        <w:t xml:space="preserve"> </w:t>
      </w:r>
      <w:r w:rsidR="00C30784" w:rsidRPr="00C30784">
        <w:rPr>
          <w:rFonts w:ascii="Arial" w:eastAsia="MS Mincho" w:hAnsi="Arial" w:cs="Arial"/>
          <w:sz w:val="22"/>
          <w:szCs w:val="22"/>
        </w:rPr>
        <w:t>Suspensão de licitar e impedimento de contratar com o órgão, entidade ou unidade administrativa pela qual a Administração Pública opera e atua concretamente, pel</w:t>
      </w:r>
      <w:r>
        <w:rPr>
          <w:rFonts w:ascii="Arial" w:eastAsia="MS Mincho" w:hAnsi="Arial" w:cs="Arial"/>
          <w:sz w:val="22"/>
          <w:szCs w:val="22"/>
        </w:rPr>
        <w:t xml:space="preserve">o prazo de até 02 (dois) anos; </w:t>
      </w:r>
    </w:p>
    <w:p w:rsidR="00C30784" w:rsidRDefault="00BD14A4" w:rsidP="00866380">
      <w:pPr>
        <w:spacing w:after="120" w:line="276" w:lineRule="auto"/>
        <w:ind w:left="1560" w:right="-17" w:hanging="709"/>
        <w:jc w:val="both"/>
        <w:rPr>
          <w:rFonts w:ascii="Arial" w:eastAsia="MS Mincho" w:hAnsi="Arial" w:cs="Arial"/>
          <w:sz w:val="22"/>
          <w:szCs w:val="22"/>
        </w:rPr>
      </w:pPr>
      <w:r>
        <w:rPr>
          <w:rFonts w:ascii="Arial" w:eastAsia="MS Mincho" w:hAnsi="Arial" w:cs="Arial"/>
          <w:sz w:val="22"/>
          <w:szCs w:val="22"/>
        </w:rPr>
        <w:t xml:space="preserve">13.2.6. </w:t>
      </w:r>
      <w:r w:rsidR="00C30784" w:rsidRPr="00C30784">
        <w:rPr>
          <w:rFonts w:ascii="Arial" w:eastAsia="MS Mincho" w:hAnsi="Arial" w:cs="Arial"/>
          <w:sz w:val="22"/>
          <w:szCs w:val="22"/>
        </w:rPr>
        <w:t xml:space="preserve">Impedimento de licitar e contratar com </w:t>
      </w:r>
      <w:r w:rsidRPr="00BD14A4">
        <w:rPr>
          <w:rFonts w:ascii="Arial" w:eastAsia="MS Mincho" w:hAnsi="Arial" w:cs="Arial"/>
          <w:sz w:val="22"/>
          <w:szCs w:val="22"/>
        </w:rPr>
        <w:t xml:space="preserve">órgãos e entidades da </w:t>
      </w:r>
      <w:r w:rsidR="00C30784" w:rsidRPr="00C30784">
        <w:rPr>
          <w:rFonts w:ascii="Arial" w:eastAsia="MS Mincho" w:hAnsi="Arial" w:cs="Arial"/>
          <w:sz w:val="22"/>
          <w:szCs w:val="22"/>
        </w:rPr>
        <w:t>União com o consequente descredenciamento no SICAF pelo prazo de até 05 (cinco) anos;</w:t>
      </w:r>
    </w:p>
    <w:p w:rsidR="00BD14A4" w:rsidRPr="00BD14A4" w:rsidRDefault="00BD14A4" w:rsidP="00866380">
      <w:pPr>
        <w:pStyle w:val="PargrafodaLista1"/>
        <w:numPr>
          <w:ilvl w:val="3"/>
          <w:numId w:val="4"/>
        </w:numPr>
        <w:spacing w:before="120" w:after="120" w:line="276" w:lineRule="auto"/>
        <w:ind w:left="2552" w:right="-30" w:hanging="993"/>
        <w:jc w:val="both"/>
        <w:rPr>
          <w:rFonts w:ascii="Arial" w:hAnsi="Arial" w:cs="Arial"/>
          <w:sz w:val="22"/>
          <w:szCs w:val="20"/>
        </w:rPr>
      </w:pPr>
      <w:r w:rsidRPr="00BD14A4">
        <w:rPr>
          <w:rFonts w:ascii="Arial" w:hAnsi="Arial" w:cs="Arial"/>
          <w:sz w:val="22"/>
          <w:szCs w:val="20"/>
        </w:rPr>
        <w:t>A Sanção de impedimento de licitar e contratar prevista neste subitem também é aplicável em quaisquer das hipóteses previstas como infração administrativa no subitem 1</w:t>
      </w:r>
      <w:r>
        <w:rPr>
          <w:rFonts w:ascii="Arial" w:hAnsi="Arial" w:cs="Arial"/>
          <w:sz w:val="22"/>
          <w:szCs w:val="20"/>
        </w:rPr>
        <w:t>3</w:t>
      </w:r>
      <w:r w:rsidRPr="00BD14A4">
        <w:rPr>
          <w:rFonts w:ascii="Arial" w:hAnsi="Arial" w:cs="Arial"/>
          <w:sz w:val="22"/>
          <w:szCs w:val="20"/>
        </w:rPr>
        <w:t>.1 deste Termo de Referência.</w:t>
      </w:r>
    </w:p>
    <w:p w:rsidR="00160C4E" w:rsidRPr="00B623F3" w:rsidRDefault="00C30784" w:rsidP="00866380">
      <w:pPr>
        <w:pStyle w:val="PargrafodaLista"/>
        <w:numPr>
          <w:ilvl w:val="2"/>
          <w:numId w:val="4"/>
        </w:numPr>
        <w:spacing w:after="120" w:line="276" w:lineRule="auto"/>
        <w:ind w:left="1560" w:right="-17" w:hanging="709"/>
        <w:jc w:val="both"/>
        <w:rPr>
          <w:rFonts w:ascii="Arial" w:eastAsia="MS Mincho" w:hAnsi="Arial" w:cs="Arial"/>
          <w:sz w:val="22"/>
          <w:szCs w:val="22"/>
        </w:rPr>
      </w:pPr>
      <w:r w:rsidRPr="00BD14A4">
        <w:rPr>
          <w:rFonts w:ascii="Arial" w:eastAsia="MS Mincho" w:hAnsi="Arial" w:cs="Arial"/>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60C4E" w:rsidRDefault="00160C4E" w:rsidP="00010D6C">
      <w:pPr>
        <w:pStyle w:val="PargrafodaLista"/>
        <w:spacing w:after="120" w:line="276" w:lineRule="auto"/>
        <w:ind w:left="1843" w:right="-17"/>
        <w:jc w:val="both"/>
        <w:rPr>
          <w:rFonts w:ascii="Arial" w:eastAsia="MS Mincho" w:hAnsi="Arial" w:cs="Arial"/>
          <w:sz w:val="22"/>
          <w:szCs w:val="22"/>
        </w:rPr>
      </w:pPr>
    </w:p>
    <w:p w:rsidR="00BD14A4" w:rsidRPr="00160C4E" w:rsidRDefault="00160C4E" w:rsidP="00866380">
      <w:pPr>
        <w:pStyle w:val="PargrafodaLista"/>
        <w:numPr>
          <w:ilvl w:val="1"/>
          <w:numId w:val="4"/>
        </w:numPr>
        <w:ind w:left="851" w:hanging="567"/>
        <w:jc w:val="both"/>
        <w:rPr>
          <w:rFonts w:ascii="Arial" w:eastAsia="MS Mincho" w:hAnsi="Arial" w:cs="Arial"/>
          <w:sz w:val="22"/>
          <w:szCs w:val="22"/>
        </w:rPr>
      </w:pPr>
      <w:r w:rsidRPr="00160C4E">
        <w:rPr>
          <w:rFonts w:ascii="Arial" w:eastAsia="MS Mincho" w:hAnsi="Arial" w:cs="Arial"/>
          <w:sz w:val="22"/>
          <w:szCs w:val="22"/>
        </w:rPr>
        <w:t>As sanções previstas nos subitens 1</w:t>
      </w:r>
      <w:r>
        <w:rPr>
          <w:rFonts w:ascii="Arial" w:eastAsia="MS Mincho" w:hAnsi="Arial" w:cs="Arial"/>
          <w:sz w:val="22"/>
          <w:szCs w:val="22"/>
        </w:rPr>
        <w:t>3</w:t>
      </w:r>
      <w:r w:rsidRPr="00160C4E">
        <w:rPr>
          <w:rFonts w:ascii="Arial" w:eastAsia="MS Mincho" w:hAnsi="Arial" w:cs="Arial"/>
          <w:sz w:val="22"/>
          <w:szCs w:val="22"/>
        </w:rPr>
        <w:t>.2.1, 1</w:t>
      </w:r>
      <w:r>
        <w:rPr>
          <w:rFonts w:ascii="Arial" w:eastAsia="MS Mincho" w:hAnsi="Arial" w:cs="Arial"/>
          <w:sz w:val="22"/>
          <w:szCs w:val="22"/>
        </w:rPr>
        <w:t>3</w:t>
      </w:r>
      <w:r w:rsidRPr="00160C4E">
        <w:rPr>
          <w:rFonts w:ascii="Arial" w:eastAsia="MS Mincho" w:hAnsi="Arial" w:cs="Arial"/>
          <w:sz w:val="22"/>
          <w:szCs w:val="22"/>
        </w:rPr>
        <w:t>.</w:t>
      </w:r>
      <w:r>
        <w:rPr>
          <w:rFonts w:ascii="Arial" w:eastAsia="MS Mincho" w:hAnsi="Arial" w:cs="Arial"/>
          <w:sz w:val="22"/>
          <w:szCs w:val="22"/>
        </w:rPr>
        <w:t>2</w:t>
      </w:r>
      <w:r w:rsidRPr="00160C4E">
        <w:rPr>
          <w:rFonts w:ascii="Arial" w:eastAsia="MS Mincho" w:hAnsi="Arial" w:cs="Arial"/>
          <w:sz w:val="22"/>
          <w:szCs w:val="22"/>
        </w:rPr>
        <w:t>.</w:t>
      </w:r>
      <w:r>
        <w:rPr>
          <w:rFonts w:ascii="Arial" w:eastAsia="MS Mincho" w:hAnsi="Arial" w:cs="Arial"/>
          <w:sz w:val="22"/>
          <w:szCs w:val="22"/>
        </w:rPr>
        <w:t>5</w:t>
      </w:r>
      <w:r w:rsidRPr="00160C4E">
        <w:rPr>
          <w:rFonts w:ascii="Arial" w:eastAsia="MS Mincho" w:hAnsi="Arial" w:cs="Arial"/>
          <w:sz w:val="22"/>
          <w:szCs w:val="22"/>
        </w:rPr>
        <w:t>, 1</w:t>
      </w:r>
      <w:r>
        <w:rPr>
          <w:rFonts w:ascii="Arial" w:eastAsia="MS Mincho" w:hAnsi="Arial" w:cs="Arial"/>
          <w:sz w:val="22"/>
          <w:szCs w:val="22"/>
        </w:rPr>
        <w:t>3</w:t>
      </w:r>
      <w:r w:rsidRPr="00160C4E">
        <w:rPr>
          <w:rFonts w:ascii="Arial" w:eastAsia="MS Mincho" w:hAnsi="Arial" w:cs="Arial"/>
          <w:sz w:val="22"/>
          <w:szCs w:val="22"/>
        </w:rPr>
        <w:t>.</w:t>
      </w:r>
      <w:r>
        <w:rPr>
          <w:rFonts w:ascii="Arial" w:eastAsia="MS Mincho" w:hAnsi="Arial" w:cs="Arial"/>
          <w:sz w:val="22"/>
          <w:szCs w:val="22"/>
        </w:rPr>
        <w:t>2</w:t>
      </w:r>
      <w:r w:rsidRPr="00160C4E">
        <w:rPr>
          <w:rFonts w:ascii="Arial" w:eastAsia="MS Mincho" w:hAnsi="Arial" w:cs="Arial"/>
          <w:sz w:val="22"/>
          <w:szCs w:val="22"/>
        </w:rPr>
        <w:t>.</w:t>
      </w:r>
      <w:r>
        <w:rPr>
          <w:rFonts w:ascii="Arial" w:eastAsia="MS Mincho" w:hAnsi="Arial" w:cs="Arial"/>
          <w:sz w:val="22"/>
          <w:szCs w:val="22"/>
        </w:rPr>
        <w:t>6</w:t>
      </w:r>
      <w:r w:rsidRPr="00160C4E">
        <w:rPr>
          <w:rFonts w:ascii="Arial" w:eastAsia="MS Mincho" w:hAnsi="Arial" w:cs="Arial"/>
          <w:sz w:val="22"/>
          <w:szCs w:val="22"/>
        </w:rPr>
        <w:t xml:space="preserve"> e 1</w:t>
      </w:r>
      <w:r>
        <w:rPr>
          <w:rFonts w:ascii="Arial" w:eastAsia="MS Mincho" w:hAnsi="Arial" w:cs="Arial"/>
          <w:sz w:val="22"/>
          <w:szCs w:val="22"/>
        </w:rPr>
        <w:t>3.2.7</w:t>
      </w:r>
      <w:r w:rsidRPr="00160C4E">
        <w:rPr>
          <w:rFonts w:ascii="Arial" w:eastAsia="MS Mincho" w:hAnsi="Arial" w:cs="Arial"/>
          <w:sz w:val="22"/>
          <w:szCs w:val="22"/>
        </w:rPr>
        <w:t xml:space="preserve"> poderão ser aplicadas à CONTRATADA juntamente com as de multa, descontando-a dos pagamentos a serem efetuados.</w:t>
      </w:r>
    </w:p>
    <w:p w:rsidR="00BD14A4" w:rsidRDefault="00BD14A4" w:rsidP="00866380">
      <w:pPr>
        <w:spacing w:after="120" w:line="276" w:lineRule="auto"/>
        <w:ind w:left="851" w:right="-17" w:hanging="567"/>
        <w:jc w:val="both"/>
        <w:rPr>
          <w:rFonts w:ascii="Arial" w:eastAsia="MS Mincho" w:hAnsi="Arial" w:cs="Arial"/>
          <w:sz w:val="22"/>
          <w:szCs w:val="22"/>
        </w:rPr>
      </w:pPr>
    </w:p>
    <w:p w:rsidR="00BA06F4" w:rsidRPr="00BA06F4" w:rsidRDefault="00DE19E1" w:rsidP="00866380">
      <w:pPr>
        <w:numPr>
          <w:ilvl w:val="1"/>
          <w:numId w:val="4"/>
        </w:numPr>
        <w:spacing w:after="120" w:line="276" w:lineRule="auto"/>
        <w:ind w:left="851" w:right="-17" w:hanging="567"/>
        <w:jc w:val="both"/>
        <w:rPr>
          <w:rFonts w:ascii="Arial" w:eastAsia="MS Mincho" w:hAnsi="Arial" w:cs="Arial"/>
          <w:sz w:val="22"/>
          <w:szCs w:val="22"/>
        </w:rPr>
      </w:pPr>
      <w:r>
        <w:rPr>
          <w:rFonts w:ascii="Arial" w:eastAsia="MS Mincho" w:hAnsi="Arial" w:cs="Arial"/>
          <w:sz w:val="22"/>
          <w:szCs w:val="22"/>
        </w:rPr>
        <w:t>Também fica</w:t>
      </w:r>
      <w:r w:rsidR="00205219">
        <w:rPr>
          <w:rFonts w:ascii="Arial" w:eastAsia="MS Mincho" w:hAnsi="Arial" w:cs="Arial"/>
          <w:sz w:val="22"/>
          <w:szCs w:val="22"/>
        </w:rPr>
        <w:t>m</w:t>
      </w:r>
      <w:r>
        <w:rPr>
          <w:rFonts w:ascii="Arial" w:eastAsia="MS Mincho" w:hAnsi="Arial" w:cs="Arial"/>
          <w:sz w:val="22"/>
          <w:szCs w:val="22"/>
        </w:rPr>
        <w:t xml:space="preserve"> sujeita</w:t>
      </w:r>
      <w:r w:rsidR="00205219">
        <w:rPr>
          <w:rFonts w:ascii="Arial" w:eastAsia="MS Mincho" w:hAnsi="Arial" w:cs="Arial"/>
          <w:sz w:val="22"/>
          <w:szCs w:val="22"/>
        </w:rPr>
        <w:t>s</w:t>
      </w:r>
      <w:r w:rsidR="00BA06F4" w:rsidRPr="00BA06F4">
        <w:rPr>
          <w:rFonts w:ascii="Arial" w:eastAsia="MS Mincho" w:hAnsi="Arial" w:cs="Arial"/>
          <w:sz w:val="22"/>
          <w:szCs w:val="22"/>
        </w:rPr>
        <w:t xml:space="preserve"> às penalidades do art. 87, III e IV da Lei nº 8.666, de 1993, </w:t>
      </w:r>
      <w:r w:rsidR="00205219" w:rsidRPr="00205219">
        <w:rPr>
          <w:rFonts w:ascii="Arial" w:hAnsi="Arial" w:cs="Arial"/>
          <w:sz w:val="22"/>
        </w:rPr>
        <w:t>as empresas ou profissionais que:</w:t>
      </w:r>
    </w:p>
    <w:p w:rsidR="00BA06F4" w:rsidRPr="009229ED" w:rsidRDefault="00DE19E1" w:rsidP="00866380">
      <w:pPr>
        <w:pStyle w:val="PargrafodaLista"/>
        <w:numPr>
          <w:ilvl w:val="2"/>
          <w:numId w:val="5"/>
        </w:numPr>
        <w:suppressAutoHyphens/>
        <w:spacing w:after="120" w:line="276" w:lineRule="auto"/>
        <w:ind w:left="1560" w:hanging="709"/>
        <w:jc w:val="both"/>
        <w:rPr>
          <w:rFonts w:ascii="Arial" w:eastAsia="MS Mincho" w:hAnsi="Arial" w:cs="Arial"/>
          <w:sz w:val="22"/>
          <w:szCs w:val="22"/>
        </w:rPr>
      </w:pPr>
      <w:r w:rsidRPr="009229ED">
        <w:rPr>
          <w:rFonts w:ascii="Arial" w:eastAsia="MS Mincho" w:hAnsi="Arial" w:cs="Arial"/>
          <w:sz w:val="22"/>
          <w:szCs w:val="22"/>
        </w:rPr>
        <w:t>Tenha</w:t>
      </w:r>
      <w:r w:rsidR="00205219" w:rsidRPr="009229ED">
        <w:rPr>
          <w:rFonts w:ascii="Arial" w:eastAsia="MS Mincho" w:hAnsi="Arial" w:cs="Arial"/>
          <w:sz w:val="22"/>
          <w:szCs w:val="22"/>
        </w:rPr>
        <w:t>m</w:t>
      </w:r>
      <w:r w:rsidR="00BA06F4" w:rsidRPr="009229ED">
        <w:rPr>
          <w:rFonts w:ascii="Arial" w:eastAsia="MS Mincho" w:hAnsi="Arial" w:cs="Arial"/>
          <w:sz w:val="22"/>
          <w:szCs w:val="22"/>
        </w:rPr>
        <w:t xml:space="preserve"> sofrido condenação definitiva por praticar, por meio dolosos, fraude fiscal no recolhimento de quaisquer tributos;</w:t>
      </w:r>
    </w:p>
    <w:p w:rsidR="00BA06F4" w:rsidRPr="00BA06F4" w:rsidRDefault="00DE19E1" w:rsidP="00866380">
      <w:pPr>
        <w:numPr>
          <w:ilvl w:val="2"/>
          <w:numId w:val="5"/>
        </w:numPr>
        <w:suppressAutoHyphens/>
        <w:spacing w:after="120" w:line="276" w:lineRule="auto"/>
        <w:ind w:left="1560" w:hanging="709"/>
        <w:jc w:val="both"/>
        <w:rPr>
          <w:rFonts w:ascii="Arial" w:eastAsia="MS Mincho" w:hAnsi="Arial" w:cs="Arial"/>
          <w:sz w:val="22"/>
          <w:szCs w:val="22"/>
        </w:rPr>
      </w:pPr>
      <w:r w:rsidRPr="00BA06F4">
        <w:rPr>
          <w:rFonts w:ascii="Arial" w:eastAsia="MS Mincho" w:hAnsi="Arial" w:cs="Arial"/>
          <w:sz w:val="22"/>
          <w:szCs w:val="22"/>
        </w:rPr>
        <w:t>Tenha</w:t>
      </w:r>
      <w:r w:rsidR="00205219">
        <w:rPr>
          <w:rFonts w:ascii="Arial" w:eastAsia="MS Mincho" w:hAnsi="Arial" w:cs="Arial"/>
          <w:sz w:val="22"/>
          <w:szCs w:val="22"/>
        </w:rPr>
        <w:t>m</w:t>
      </w:r>
      <w:r w:rsidR="00BA06F4" w:rsidRPr="00BA06F4">
        <w:rPr>
          <w:rFonts w:ascii="Arial" w:eastAsia="MS Mincho" w:hAnsi="Arial" w:cs="Arial"/>
          <w:sz w:val="22"/>
          <w:szCs w:val="22"/>
        </w:rPr>
        <w:t xml:space="preserve"> praticado atos ilícitos visando a frustrar os objetivos da licitação;</w:t>
      </w:r>
    </w:p>
    <w:p w:rsidR="00BA06F4" w:rsidRPr="00BA06F4" w:rsidRDefault="00DE19E1" w:rsidP="001D470F">
      <w:pPr>
        <w:numPr>
          <w:ilvl w:val="2"/>
          <w:numId w:val="5"/>
        </w:numPr>
        <w:suppressAutoHyphens/>
        <w:spacing w:after="120" w:line="276" w:lineRule="auto"/>
        <w:ind w:left="2127" w:hanging="709"/>
        <w:jc w:val="both"/>
        <w:rPr>
          <w:rFonts w:ascii="Arial" w:eastAsia="MS Mincho" w:hAnsi="Arial" w:cs="Arial"/>
          <w:sz w:val="22"/>
          <w:szCs w:val="22"/>
        </w:rPr>
      </w:pPr>
      <w:r w:rsidRPr="00BA06F4">
        <w:rPr>
          <w:rFonts w:ascii="Arial" w:eastAsia="MS Mincho" w:hAnsi="Arial" w:cs="Arial"/>
          <w:sz w:val="22"/>
          <w:szCs w:val="22"/>
        </w:rPr>
        <w:lastRenderedPageBreak/>
        <w:t>Demonstre</w:t>
      </w:r>
      <w:r w:rsidR="00205219">
        <w:rPr>
          <w:rFonts w:ascii="Arial" w:eastAsia="MS Mincho" w:hAnsi="Arial" w:cs="Arial"/>
          <w:sz w:val="22"/>
          <w:szCs w:val="22"/>
        </w:rPr>
        <w:t>m</w:t>
      </w:r>
      <w:r w:rsidR="00BA06F4" w:rsidRPr="00BA06F4">
        <w:rPr>
          <w:rFonts w:ascii="Arial" w:eastAsia="MS Mincho" w:hAnsi="Arial" w:cs="Arial"/>
          <w:sz w:val="22"/>
          <w:szCs w:val="22"/>
        </w:rPr>
        <w:t xml:space="preserve"> não possuir idoneidade para contratar com a Administração em virtude de atos ilícitos praticados.</w:t>
      </w:r>
    </w:p>
    <w:p w:rsidR="006818DF" w:rsidRDefault="00BA06F4" w:rsidP="001D470F">
      <w:pPr>
        <w:numPr>
          <w:ilvl w:val="1"/>
          <w:numId w:val="5"/>
        </w:numPr>
        <w:tabs>
          <w:tab w:val="left" w:pos="1418"/>
        </w:tabs>
        <w:spacing w:after="120" w:line="276" w:lineRule="auto"/>
        <w:ind w:left="1418" w:right="-17" w:hanging="567"/>
        <w:jc w:val="both"/>
        <w:rPr>
          <w:rFonts w:ascii="Arial" w:eastAsia="MS Mincho" w:hAnsi="Arial" w:cs="Arial"/>
          <w:sz w:val="22"/>
          <w:szCs w:val="22"/>
        </w:rPr>
      </w:pPr>
      <w:r w:rsidRPr="00BA06F4">
        <w:rPr>
          <w:rFonts w:ascii="Arial" w:eastAsia="MS Mincho" w:hAnsi="Arial" w:cs="Arial"/>
          <w:sz w:val="22"/>
          <w:szCs w:val="22"/>
        </w:rPr>
        <w:t xml:space="preserve">A aplicação de qualquer das penalidades previstas realizar-se-á em processo administrativo que assegurará o contraditório e a ampla defesa à </w:t>
      </w:r>
      <w:r w:rsidR="00205219">
        <w:rPr>
          <w:rFonts w:ascii="Arial" w:eastAsia="MS Mincho" w:hAnsi="Arial" w:cs="Arial"/>
          <w:sz w:val="22"/>
          <w:szCs w:val="22"/>
        </w:rPr>
        <w:t>C</w:t>
      </w:r>
      <w:r w:rsidR="00205219" w:rsidRPr="00BA06F4">
        <w:rPr>
          <w:rFonts w:ascii="Arial" w:eastAsia="MS Mincho" w:hAnsi="Arial" w:cs="Arial"/>
          <w:sz w:val="22"/>
          <w:szCs w:val="22"/>
        </w:rPr>
        <w:t>ontratada</w:t>
      </w:r>
      <w:r w:rsidRPr="00BA06F4">
        <w:rPr>
          <w:rFonts w:ascii="Arial" w:eastAsia="MS Mincho" w:hAnsi="Arial" w:cs="Arial"/>
          <w:sz w:val="22"/>
          <w:szCs w:val="22"/>
        </w:rPr>
        <w:t>, observando-se o procedimento previsto na Lei nº 8.666, de 1993, e subsidiariamente a Lei nº 9.784, de 1999.</w:t>
      </w:r>
    </w:p>
    <w:p w:rsidR="006818DF" w:rsidRPr="00B623F3" w:rsidRDefault="006818DF" w:rsidP="00691ECD">
      <w:pPr>
        <w:numPr>
          <w:ilvl w:val="1"/>
          <w:numId w:val="5"/>
        </w:numPr>
        <w:spacing w:after="120" w:line="276" w:lineRule="auto"/>
        <w:ind w:left="1418" w:right="-17" w:hanging="567"/>
        <w:jc w:val="both"/>
        <w:rPr>
          <w:rFonts w:ascii="Arial" w:eastAsia="MS Mincho" w:hAnsi="Arial" w:cs="Arial"/>
          <w:sz w:val="22"/>
          <w:szCs w:val="22"/>
        </w:rPr>
      </w:pPr>
      <w:r w:rsidRPr="00B623F3">
        <w:rPr>
          <w:rFonts w:ascii="Arial" w:hAnsi="Arial" w:cs="Arial"/>
          <w:bCs/>
          <w:sz w:val="22"/>
          <w:szCs w:val="22"/>
        </w:rPr>
        <w:t>As multas devidas e/ou prejuízos causados à Contratante serão deduzidos dos valores a serem pagos, ou recolhidos em favor da União, ou deduzidos da garantia, caso exigida, ou ainda, quando for o caso, serão inscritos na Dívida Ativa da União e cobrados judicialmente.</w:t>
      </w:r>
    </w:p>
    <w:p w:rsidR="006818DF" w:rsidRPr="00BA06F4" w:rsidRDefault="006818DF" w:rsidP="00866380">
      <w:pPr>
        <w:tabs>
          <w:tab w:val="left" w:pos="2694"/>
        </w:tabs>
        <w:spacing w:after="120" w:line="276" w:lineRule="auto"/>
        <w:ind w:left="2127" w:right="-17" w:hanging="709"/>
        <w:jc w:val="both"/>
        <w:rPr>
          <w:rFonts w:ascii="Arial" w:eastAsia="MS Mincho" w:hAnsi="Arial" w:cs="Arial"/>
          <w:sz w:val="22"/>
          <w:szCs w:val="22"/>
        </w:rPr>
      </w:pPr>
      <w:r w:rsidRPr="00B623F3">
        <w:rPr>
          <w:rFonts w:ascii="Arial" w:eastAsia="MS Mincho" w:hAnsi="Arial" w:cs="Arial"/>
          <w:sz w:val="22"/>
          <w:szCs w:val="22"/>
        </w:rPr>
        <w:t>13.6.1. Caso a Contratante determine, a multa deverá ser recolhida no prazo máximo de 15 (quinze) dias, a contar da data do recebimento da comunicação enviada pela autoridade competente.</w:t>
      </w:r>
    </w:p>
    <w:p w:rsidR="001F5EBF" w:rsidRPr="006818DF" w:rsidRDefault="00BA06F4" w:rsidP="00866380">
      <w:pPr>
        <w:numPr>
          <w:ilvl w:val="1"/>
          <w:numId w:val="5"/>
        </w:numPr>
        <w:spacing w:after="120" w:line="276" w:lineRule="auto"/>
        <w:ind w:left="1418" w:right="-17" w:hanging="567"/>
        <w:jc w:val="both"/>
        <w:rPr>
          <w:rFonts w:ascii="Arial" w:eastAsia="MS Mincho" w:hAnsi="Arial" w:cs="Arial"/>
          <w:i/>
          <w:sz w:val="22"/>
          <w:szCs w:val="22"/>
        </w:rPr>
      </w:pPr>
      <w:r w:rsidRPr="00BA06F4">
        <w:rPr>
          <w:rFonts w:ascii="Arial" w:eastAsia="MS Mincho"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6818DF" w:rsidRPr="00B623F3" w:rsidRDefault="006818DF" w:rsidP="00866380">
      <w:pPr>
        <w:pStyle w:val="PargrafodaLista"/>
        <w:numPr>
          <w:ilvl w:val="1"/>
          <w:numId w:val="5"/>
        </w:numPr>
        <w:spacing w:after="360"/>
        <w:ind w:left="1418" w:hanging="567"/>
        <w:jc w:val="both"/>
        <w:rPr>
          <w:rFonts w:ascii="Arial" w:hAnsi="Arial" w:cs="Arial"/>
          <w:bCs/>
          <w:sz w:val="22"/>
          <w:szCs w:val="22"/>
        </w:rPr>
      </w:pPr>
      <w:r w:rsidRPr="00B623F3">
        <w:rPr>
          <w:rFonts w:ascii="Arial" w:hAnsi="Arial" w:cs="Arial"/>
          <w:bCs/>
          <w:sz w:val="22"/>
          <w:szCs w:val="22"/>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6818DF" w:rsidRPr="00B623F3" w:rsidRDefault="006A4A7C" w:rsidP="00866380">
      <w:pPr>
        <w:pStyle w:val="PargrafodaLista"/>
        <w:tabs>
          <w:tab w:val="left" w:pos="2985"/>
        </w:tabs>
        <w:spacing w:after="360"/>
        <w:ind w:left="1418" w:hanging="567"/>
        <w:jc w:val="both"/>
        <w:rPr>
          <w:rFonts w:ascii="Arial" w:hAnsi="Arial" w:cs="Arial"/>
          <w:bCs/>
          <w:sz w:val="22"/>
          <w:szCs w:val="22"/>
        </w:rPr>
      </w:pPr>
      <w:r>
        <w:rPr>
          <w:rFonts w:ascii="Arial" w:hAnsi="Arial" w:cs="Arial"/>
          <w:bCs/>
          <w:sz w:val="22"/>
          <w:szCs w:val="22"/>
        </w:rPr>
        <w:tab/>
      </w:r>
      <w:r>
        <w:rPr>
          <w:rFonts w:ascii="Arial" w:hAnsi="Arial" w:cs="Arial"/>
          <w:bCs/>
          <w:sz w:val="22"/>
          <w:szCs w:val="22"/>
        </w:rPr>
        <w:tab/>
      </w:r>
    </w:p>
    <w:p w:rsidR="006818DF" w:rsidRPr="00B623F3" w:rsidRDefault="006818DF" w:rsidP="00866380">
      <w:pPr>
        <w:pStyle w:val="PargrafodaLista"/>
        <w:numPr>
          <w:ilvl w:val="1"/>
          <w:numId w:val="5"/>
        </w:numPr>
        <w:tabs>
          <w:tab w:val="left" w:pos="1560"/>
        </w:tabs>
        <w:spacing w:after="360"/>
        <w:ind w:left="1418" w:hanging="567"/>
        <w:jc w:val="both"/>
        <w:rPr>
          <w:rFonts w:ascii="Arial" w:hAnsi="Arial" w:cs="Arial"/>
          <w:bCs/>
          <w:sz w:val="22"/>
          <w:szCs w:val="22"/>
        </w:rPr>
      </w:pPr>
      <w:r w:rsidRPr="00B623F3">
        <w:rPr>
          <w:rFonts w:ascii="Arial" w:hAnsi="Arial" w:cs="Arial"/>
          <w:bCs/>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6818DF" w:rsidRPr="00B623F3" w:rsidRDefault="006818DF" w:rsidP="00010D6C">
      <w:pPr>
        <w:pStyle w:val="PargrafodaLista"/>
        <w:tabs>
          <w:tab w:val="left" w:pos="1276"/>
        </w:tabs>
        <w:jc w:val="both"/>
        <w:rPr>
          <w:rFonts w:ascii="Arial" w:hAnsi="Arial" w:cs="Arial"/>
          <w:bCs/>
          <w:sz w:val="22"/>
          <w:szCs w:val="22"/>
        </w:rPr>
      </w:pPr>
    </w:p>
    <w:p w:rsidR="006818DF" w:rsidRPr="00B623F3" w:rsidRDefault="006818DF" w:rsidP="00866380">
      <w:pPr>
        <w:pStyle w:val="PargrafodaLista"/>
        <w:numPr>
          <w:ilvl w:val="1"/>
          <w:numId w:val="5"/>
        </w:numPr>
        <w:spacing w:after="360"/>
        <w:ind w:left="1560" w:hanging="708"/>
        <w:jc w:val="both"/>
        <w:rPr>
          <w:rFonts w:ascii="Arial" w:hAnsi="Arial" w:cs="Arial"/>
          <w:bCs/>
          <w:sz w:val="22"/>
          <w:szCs w:val="22"/>
        </w:rPr>
      </w:pPr>
      <w:r w:rsidRPr="00B623F3">
        <w:rPr>
          <w:rFonts w:ascii="Arial" w:hAnsi="Arial" w:cs="Arial"/>
          <w:bCs/>
          <w:sz w:val="22"/>
          <w:szCs w:val="22"/>
        </w:rPr>
        <w:t xml:space="preserve">O processamento do PAR não interfere no seguimento regular dos processos administrativos específicos para apuração da ocorrência de danos e prejuízos à Administração </w:t>
      </w:r>
      <w:proofErr w:type="gramStart"/>
      <w:r w:rsidRPr="00B623F3">
        <w:rPr>
          <w:rFonts w:ascii="Arial" w:hAnsi="Arial" w:cs="Arial"/>
          <w:bCs/>
          <w:sz w:val="22"/>
          <w:szCs w:val="22"/>
        </w:rPr>
        <w:t>Pública Federal resultantes</w:t>
      </w:r>
      <w:proofErr w:type="gramEnd"/>
      <w:r w:rsidRPr="00B623F3">
        <w:rPr>
          <w:rFonts w:ascii="Arial" w:hAnsi="Arial" w:cs="Arial"/>
          <w:bCs/>
          <w:sz w:val="22"/>
          <w:szCs w:val="22"/>
        </w:rPr>
        <w:t xml:space="preserve"> de ato lesivo cometido por pessoa jurídica, com ou sem a participação de agente público.  </w:t>
      </w:r>
    </w:p>
    <w:p w:rsidR="00010D6E" w:rsidRPr="00D457D3" w:rsidRDefault="00BA06F4" w:rsidP="00866380">
      <w:pPr>
        <w:numPr>
          <w:ilvl w:val="1"/>
          <w:numId w:val="5"/>
        </w:numPr>
        <w:tabs>
          <w:tab w:val="left" w:pos="1843"/>
        </w:tabs>
        <w:spacing w:after="120" w:line="276" w:lineRule="auto"/>
        <w:ind w:left="1560" w:right="-17" w:hanging="708"/>
        <w:jc w:val="both"/>
        <w:rPr>
          <w:rFonts w:ascii="Arial" w:eastAsia="MS Mincho" w:hAnsi="Arial" w:cs="Arial"/>
          <w:i/>
          <w:sz w:val="22"/>
          <w:szCs w:val="22"/>
        </w:rPr>
      </w:pPr>
      <w:r w:rsidRPr="001F5EBF">
        <w:rPr>
          <w:rFonts w:ascii="Arial" w:eastAsia="MS Mincho" w:hAnsi="Arial" w:cs="Arial"/>
          <w:sz w:val="22"/>
          <w:szCs w:val="22"/>
        </w:rPr>
        <w:t xml:space="preserve">As penalidades serão obrigatoriamente registradas no </w:t>
      </w:r>
      <w:r w:rsidRPr="001F5EBF">
        <w:rPr>
          <w:rFonts w:ascii="Arial" w:eastAsia="MS Mincho" w:hAnsi="Arial" w:cs="Arial"/>
          <w:b/>
          <w:sz w:val="22"/>
          <w:szCs w:val="22"/>
        </w:rPr>
        <w:t>SICAF</w:t>
      </w:r>
      <w:r w:rsidRPr="001F5EBF">
        <w:rPr>
          <w:rFonts w:ascii="Arial" w:eastAsia="MS Mincho" w:hAnsi="Arial" w:cs="Arial"/>
          <w:sz w:val="22"/>
          <w:szCs w:val="22"/>
        </w:rPr>
        <w:t>.</w:t>
      </w:r>
    </w:p>
    <w:p w:rsidR="00D457D3" w:rsidRPr="004C758D" w:rsidRDefault="00A443A3" w:rsidP="00A443A3">
      <w:pPr>
        <w:tabs>
          <w:tab w:val="left" w:pos="2220"/>
        </w:tabs>
        <w:spacing w:after="120" w:line="276" w:lineRule="auto"/>
        <w:ind w:right="-17"/>
        <w:jc w:val="both"/>
        <w:rPr>
          <w:rFonts w:ascii="Arial" w:eastAsia="MS Mincho" w:hAnsi="Arial" w:cs="Arial"/>
          <w:i/>
          <w:sz w:val="22"/>
          <w:szCs w:val="22"/>
        </w:rPr>
      </w:pPr>
      <w:r>
        <w:rPr>
          <w:rFonts w:ascii="Arial" w:eastAsia="MS Mincho" w:hAnsi="Arial" w:cs="Arial"/>
          <w:sz w:val="22"/>
          <w:szCs w:val="22"/>
        </w:rPr>
        <w:tab/>
      </w:r>
    </w:p>
    <w:p w:rsidR="0076108F" w:rsidRPr="00A7692D" w:rsidRDefault="004C758D" w:rsidP="00866380">
      <w:pPr>
        <w:numPr>
          <w:ilvl w:val="0"/>
          <w:numId w:val="5"/>
        </w:numPr>
        <w:tabs>
          <w:tab w:val="left" w:pos="1843"/>
        </w:tabs>
        <w:spacing w:after="120" w:line="276" w:lineRule="auto"/>
        <w:ind w:left="851" w:right="-17" w:hanging="376"/>
        <w:jc w:val="both"/>
        <w:rPr>
          <w:rFonts w:ascii="Arial" w:eastAsia="MS Mincho" w:hAnsi="Arial" w:cs="Arial"/>
          <w:b/>
          <w:sz w:val="22"/>
          <w:szCs w:val="22"/>
        </w:rPr>
      </w:pPr>
      <w:r w:rsidRPr="00A7692D">
        <w:rPr>
          <w:rFonts w:ascii="Arial" w:eastAsia="MS Mincho" w:hAnsi="Arial" w:cs="Arial"/>
          <w:b/>
          <w:sz w:val="22"/>
          <w:szCs w:val="22"/>
        </w:rPr>
        <w:t>DA AMOSTRA</w:t>
      </w:r>
    </w:p>
    <w:p w:rsidR="004705F5" w:rsidRPr="00062B37" w:rsidRDefault="004705F5" w:rsidP="00866380">
      <w:pPr>
        <w:numPr>
          <w:ilvl w:val="1"/>
          <w:numId w:val="19"/>
        </w:numPr>
        <w:spacing w:after="120" w:line="276" w:lineRule="auto"/>
        <w:ind w:left="1418" w:right="-17" w:hanging="567"/>
        <w:jc w:val="both"/>
        <w:rPr>
          <w:rFonts w:ascii="Arial" w:hAnsi="Arial" w:cs="Arial"/>
          <w:sz w:val="22"/>
          <w:szCs w:val="22"/>
        </w:rPr>
      </w:pPr>
      <w:r w:rsidRPr="00062B37">
        <w:rPr>
          <w:rFonts w:ascii="Arial" w:hAnsi="Arial" w:cs="Arial"/>
          <w:sz w:val="22"/>
          <w:szCs w:val="22"/>
        </w:rPr>
        <w:t xml:space="preserve">Será exigido do licitante </w:t>
      </w:r>
      <w:r w:rsidR="003A7785" w:rsidRPr="00062B37">
        <w:rPr>
          <w:rFonts w:ascii="Arial" w:hAnsi="Arial" w:cs="Arial"/>
          <w:sz w:val="22"/>
          <w:szCs w:val="22"/>
        </w:rPr>
        <w:t>provisoriamente</w:t>
      </w:r>
      <w:r w:rsidRPr="00062B37">
        <w:rPr>
          <w:rFonts w:ascii="Arial" w:hAnsi="Arial" w:cs="Arial"/>
          <w:sz w:val="22"/>
          <w:szCs w:val="22"/>
        </w:rPr>
        <w:t xml:space="preserve"> classificado em primeiro lugar que apresente amostra(s) para verificação da compatibilidade com as especificações deste Termo de Referência e consequente aceitação da proposta, conforme condições estabelecidas no Edital e no presente instrumento. </w:t>
      </w:r>
    </w:p>
    <w:p w:rsidR="00D36241" w:rsidRPr="001D470F" w:rsidRDefault="00D36241" w:rsidP="00866380">
      <w:pPr>
        <w:numPr>
          <w:ilvl w:val="2"/>
          <w:numId w:val="19"/>
        </w:numPr>
        <w:spacing w:after="120" w:line="276" w:lineRule="auto"/>
        <w:ind w:left="2127" w:right="-17"/>
        <w:jc w:val="both"/>
        <w:rPr>
          <w:rFonts w:ascii="Arial" w:hAnsi="Arial" w:cs="Arial"/>
          <w:sz w:val="22"/>
          <w:szCs w:val="22"/>
        </w:rPr>
      </w:pPr>
      <w:r w:rsidRPr="001D470F">
        <w:rPr>
          <w:rFonts w:ascii="Arial" w:hAnsi="Arial" w:cs="Arial"/>
          <w:sz w:val="22"/>
          <w:szCs w:val="22"/>
        </w:rPr>
        <w:t xml:space="preserve">Para os itens 08, 09, 13 e 14, </w:t>
      </w:r>
      <w:r w:rsidR="004D2D85" w:rsidRPr="001D470F">
        <w:rPr>
          <w:rFonts w:ascii="Arial" w:hAnsi="Arial" w:cs="Arial"/>
          <w:sz w:val="22"/>
          <w:szCs w:val="22"/>
        </w:rPr>
        <w:t xml:space="preserve">o licitante provisoriamente classificado em primeiro lugar </w:t>
      </w:r>
      <w:r w:rsidRPr="001D470F">
        <w:rPr>
          <w:rFonts w:ascii="Arial" w:hAnsi="Arial" w:cs="Arial"/>
          <w:sz w:val="22"/>
          <w:szCs w:val="22"/>
        </w:rPr>
        <w:t>deverá enviar a amostra física do material para aprovação do setor solicitante (DEAC – Departamento de Extensão e Assuntos Comunitários).</w:t>
      </w:r>
    </w:p>
    <w:p w:rsidR="0076108F" w:rsidRPr="00062B37" w:rsidRDefault="0076108F" w:rsidP="004D2D85">
      <w:pPr>
        <w:numPr>
          <w:ilvl w:val="1"/>
          <w:numId w:val="19"/>
        </w:numPr>
        <w:spacing w:after="120" w:line="276" w:lineRule="auto"/>
        <w:ind w:left="1418" w:right="-17" w:hanging="567"/>
        <w:jc w:val="both"/>
        <w:rPr>
          <w:rFonts w:ascii="Arial" w:hAnsi="Arial" w:cs="Arial"/>
          <w:sz w:val="22"/>
          <w:szCs w:val="22"/>
        </w:rPr>
      </w:pPr>
      <w:r w:rsidRPr="00062B37">
        <w:rPr>
          <w:rFonts w:ascii="Arial" w:hAnsi="Arial" w:cs="Arial"/>
          <w:sz w:val="22"/>
          <w:szCs w:val="22"/>
          <w:lang w:eastAsia="en-US"/>
        </w:rPr>
        <w:t xml:space="preserve">O prazo para que o proponente apresente a(s) amostra(s) é de </w:t>
      </w:r>
      <w:proofErr w:type="gramStart"/>
      <w:r w:rsidRPr="00062B37">
        <w:rPr>
          <w:rFonts w:ascii="Arial" w:hAnsi="Arial" w:cs="Arial"/>
          <w:sz w:val="22"/>
          <w:szCs w:val="22"/>
          <w:lang w:eastAsia="en-US"/>
        </w:rPr>
        <w:t>5</w:t>
      </w:r>
      <w:proofErr w:type="gramEnd"/>
      <w:r w:rsidRPr="00062B37">
        <w:rPr>
          <w:rFonts w:ascii="Arial" w:hAnsi="Arial" w:cs="Arial"/>
          <w:sz w:val="22"/>
          <w:szCs w:val="22"/>
          <w:lang w:eastAsia="en-US"/>
        </w:rPr>
        <w:t xml:space="preserve"> (cinco) dias, contados a partir da solicitação do pregoeiro, via chat, por meio do </w:t>
      </w:r>
      <w:r w:rsidRPr="00062B37">
        <w:rPr>
          <w:rFonts w:ascii="Arial" w:hAnsi="Arial" w:cs="Arial"/>
          <w:b/>
          <w:bCs/>
          <w:iCs/>
          <w:sz w:val="22"/>
          <w:szCs w:val="22"/>
          <w:lang w:eastAsia="en-US"/>
        </w:rPr>
        <w:t>Portal de Compras do Governo Federal (</w:t>
      </w:r>
      <w:r w:rsidRPr="00062B37">
        <w:rPr>
          <w:rFonts w:ascii="Arial" w:hAnsi="Arial" w:cs="Arial"/>
          <w:b/>
          <w:sz w:val="22"/>
          <w:szCs w:val="22"/>
          <w:lang w:eastAsia="en-US"/>
        </w:rPr>
        <w:t>www.comprasgovernamentais.gov.br)</w:t>
      </w:r>
      <w:r w:rsidRPr="00062B37">
        <w:rPr>
          <w:rFonts w:ascii="Arial" w:hAnsi="Arial" w:cs="Arial"/>
          <w:sz w:val="22"/>
          <w:szCs w:val="22"/>
          <w:lang w:eastAsia="en-US"/>
        </w:rPr>
        <w:t>.</w:t>
      </w:r>
      <w:r w:rsidRPr="00062B37">
        <w:rPr>
          <w:rFonts w:ascii="Arial" w:hAnsi="Arial" w:cs="Arial"/>
          <w:b/>
          <w:sz w:val="22"/>
          <w:szCs w:val="22"/>
          <w:lang w:eastAsia="en-US"/>
        </w:rPr>
        <w:t xml:space="preserve"> </w:t>
      </w:r>
      <w:r w:rsidRPr="00062B37">
        <w:rPr>
          <w:rFonts w:ascii="Arial" w:hAnsi="Arial" w:cs="Arial"/>
          <w:sz w:val="22"/>
          <w:szCs w:val="22"/>
          <w:lang w:eastAsia="en-US"/>
        </w:rPr>
        <w:t xml:space="preserve">O licitante vencedor deverá encaminhar como amostra </w:t>
      </w:r>
      <w:proofErr w:type="gramStart"/>
      <w:r w:rsidRPr="00062B37">
        <w:rPr>
          <w:rFonts w:ascii="Arial" w:hAnsi="Arial" w:cs="Arial"/>
          <w:sz w:val="22"/>
          <w:szCs w:val="22"/>
          <w:lang w:eastAsia="en-US"/>
        </w:rPr>
        <w:t>1</w:t>
      </w:r>
      <w:proofErr w:type="gramEnd"/>
      <w:r w:rsidRPr="00062B37">
        <w:rPr>
          <w:rFonts w:ascii="Arial" w:hAnsi="Arial" w:cs="Arial"/>
          <w:sz w:val="22"/>
          <w:szCs w:val="22"/>
          <w:lang w:eastAsia="en-US"/>
        </w:rPr>
        <w:t xml:space="preserve">(uma) unidade de cada </w:t>
      </w:r>
      <w:r w:rsidRPr="00062B37">
        <w:rPr>
          <w:rFonts w:ascii="Arial" w:hAnsi="Arial" w:cs="Arial"/>
          <w:sz w:val="22"/>
          <w:szCs w:val="22"/>
          <w:lang w:eastAsia="en-US"/>
        </w:rPr>
        <w:lastRenderedPageBreak/>
        <w:t>material solicitado. A(s) amostra(s) deve(m) ser enviada(s) para inspeção no local e prazo indicados pelo Pregoeiro.</w:t>
      </w:r>
    </w:p>
    <w:p w:rsidR="0076108F" w:rsidRPr="00062B37" w:rsidRDefault="0076108F" w:rsidP="001D470F">
      <w:pPr>
        <w:numPr>
          <w:ilvl w:val="1"/>
          <w:numId w:val="20"/>
        </w:numPr>
        <w:spacing w:after="120" w:line="276" w:lineRule="auto"/>
        <w:ind w:left="851" w:right="-17" w:hanging="567"/>
        <w:jc w:val="both"/>
        <w:rPr>
          <w:rFonts w:ascii="Arial" w:hAnsi="Arial" w:cs="Arial"/>
          <w:sz w:val="22"/>
          <w:szCs w:val="22"/>
        </w:rPr>
      </w:pPr>
      <w:r w:rsidRPr="00062B37">
        <w:rPr>
          <w:rFonts w:ascii="Arial" w:hAnsi="Arial" w:cs="Arial"/>
          <w:bCs/>
          <w:iCs/>
          <w:sz w:val="22"/>
          <w:szCs w:val="22"/>
          <w:lang w:eastAsia="en-US"/>
        </w:rPr>
        <w:t>A amostra deverá estar devidamente identificada com o nome do licitante, número do Pregão e número do item, além de conter os respectivos prospectos e manuais, se for o caso, e dispor na embalagem de informações quanto às suas características, tais como data de fabricação, prazo de validade, quantidade do produto, sua marca, número de referência, código do produto e modelo.</w:t>
      </w:r>
    </w:p>
    <w:p w:rsidR="0076108F" w:rsidRPr="00062B37" w:rsidRDefault="0076108F" w:rsidP="00691ECD">
      <w:pPr>
        <w:numPr>
          <w:ilvl w:val="1"/>
          <w:numId w:val="20"/>
        </w:numPr>
        <w:spacing w:after="120" w:line="276" w:lineRule="auto"/>
        <w:ind w:left="851" w:right="-17" w:hanging="567"/>
        <w:jc w:val="both"/>
        <w:rPr>
          <w:rFonts w:ascii="Arial" w:hAnsi="Arial" w:cs="Arial"/>
          <w:sz w:val="22"/>
          <w:szCs w:val="22"/>
        </w:rPr>
      </w:pPr>
      <w:r w:rsidRPr="00062B37">
        <w:rPr>
          <w:rFonts w:ascii="Arial" w:hAnsi="Arial" w:cs="Arial"/>
          <w:bCs/>
          <w:iCs/>
          <w:sz w:val="22"/>
          <w:szCs w:val="22"/>
          <w:lang w:eastAsia="en-US"/>
        </w:rPr>
        <w:t>Será reprovada a amostra apresentada em desacordo com a especificação e que não apresentar qualidade desejada ou deixar de atender ás exigências estabelecidas neste Termo de Referência.</w:t>
      </w:r>
    </w:p>
    <w:p w:rsidR="00B73ACC" w:rsidRPr="00062B37" w:rsidRDefault="00B73ACC" w:rsidP="004D2D85">
      <w:pPr>
        <w:numPr>
          <w:ilvl w:val="1"/>
          <w:numId w:val="20"/>
        </w:numPr>
        <w:spacing w:after="120" w:line="276" w:lineRule="auto"/>
        <w:ind w:left="851" w:right="-17" w:hanging="567"/>
        <w:jc w:val="both"/>
        <w:rPr>
          <w:rFonts w:ascii="Arial" w:hAnsi="Arial" w:cs="Arial"/>
          <w:sz w:val="22"/>
          <w:szCs w:val="22"/>
          <w:u w:val="single"/>
        </w:rPr>
      </w:pPr>
      <w:r w:rsidRPr="00062B37">
        <w:rPr>
          <w:rFonts w:ascii="Arial" w:hAnsi="Arial" w:cs="Arial"/>
          <w:sz w:val="22"/>
          <w:szCs w:val="22"/>
          <w:lang w:eastAsia="en-US"/>
        </w:rPr>
        <w:t xml:space="preserve">Os exemplares colocados à disposição da Administração serão tratados como protótipos; podendo, se for o caso, ser manuseados, desmontados ou instalados pela equipe técnica responsável pela análise, bem como conectados a equipamentos e submetidos aos testes necessários. </w:t>
      </w:r>
      <w:r w:rsidRPr="00062B37">
        <w:rPr>
          <w:rFonts w:ascii="Arial" w:hAnsi="Arial" w:cs="Arial"/>
          <w:b/>
          <w:sz w:val="22"/>
          <w:szCs w:val="22"/>
          <w:lang w:eastAsia="en-US"/>
        </w:rPr>
        <w:t xml:space="preserve">A amostra não será computada para efeito de </w:t>
      </w:r>
      <w:r w:rsidRPr="00062B37">
        <w:rPr>
          <w:rFonts w:ascii="Arial" w:hAnsi="Arial" w:cs="Arial"/>
          <w:b/>
          <w:sz w:val="22"/>
          <w:szCs w:val="22"/>
          <w:u w:val="single"/>
          <w:lang w:eastAsia="en-US"/>
        </w:rPr>
        <w:t>quantidade.</w:t>
      </w:r>
    </w:p>
    <w:p w:rsidR="001711D4" w:rsidRPr="00062B37" w:rsidRDefault="001711D4" w:rsidP="004D2D85">
      <w:pPr>
        <w:numPr>
          <w:ilvl w:val="1"/>
          <w:numId w:val="20"/>
        </w:numPr>
        <w:spacing w:after="120" w:line="276" w:lineRule="auto"/>
        <w:ind w:left="851" w:right="-17" w:hanging="567"/>
        <w:jc w:val="both"/>
        <w:rPr>
          <w:rFonts w:ascii="Arial" w:hAnsi="Arial" w:cs="Arial"/>
          <w:sz w:val="22"/>
          <w:szCs w:val="22"/>
        </w:rPr>
      </w:pPr>
      <w:r w:rsidRPr="00062B37">
        <w:rPr>
          <w:rFonts w:ascii="Arial" w:hAnsi="Arial" w:cs="Arial"/>
          <w:sz w:val="22"/>
          <w:szCs w:val="22"/>
          <w:lang w:eastAsia="en-US"/>
        </w:rPr>
        <w:t>Os licitantes deverão colocar à disposição da Administração todas as condições indispensáveis à realização de testes e fornecer, sem ônus, os manuais impressos em língua portuguesa, necessários ao seu perfeito manuseio, quando for o caso.</w:t>
      </w:r>
    </w:p>
    <w:p w:rsidR="001711D4" w:rsidRPr="00062B37" w:rsidRDefault="001711D4" w:rsidP="004D2D85">
      <w:pPr>
        <w:numPr>
          <w:ilvl w:val="1"/>
          <w:numId w:val="20"/>
        </w:numPr>
        <w:spacing w:after="120" w:line="276" w:lineRule="auto"/>
        <w:ind w:left="851" w:right="-17" w:hanging="567"/>
        <w:jc w:val="both"/>
        <w:rPr>
          <w:rFonts w:ascii="Arial" w:hAnsi="Arial" w:cs="Arial"/>
          <w:sz w:val="22"/>
          <w:szCs w:val="22"/>
        </w:rPr>
      </w:pPr>
      <w:r w:rsidRPr="00062B37">
        <w:rPr>
          <w:rFonts w:ascii="Arial" w:hAnsi="Arial" w:cs="Arial"/>
          <w:sz w:val="22"/>
          <w:szCs w:val="22"/>
        </w:rPr>
        <w:t xml:space="preserve">Em caso de rejeição da amostra solicitada, o pregoeiro convocará as empresas remanescentes, obedecendo </w:t>
      </w:r>
      <w:proofErr w:type="gramStart"/>
      <w:r w:rsidRPr="00062B37">
        <w:rPr>
          <w:rFonts w:ascii="Arial" w:hAnsi="Arial" w:cs="Arial"/>
          <w:sz w:val="22"/>
          <w:szCs w:val="22"/>
        </w:rPr>
        <w:t>a</w:t>
      </w:r>
      <w:proofErr w:type="gramEnd"/>
      <w:r w:rsidRPr="00062B37">
        <w:rPr>
          <w:rFonts w:ascii="Arial" w:hAnsi="Arial" w:cs="Arial"/>
          <w:sz w:val="22"/>
          <w:szCs w:val="22"/>
        </w:rPr>
        <w:t xml:space="preserve"> ordem de classificação no certame, para apresentação de amostras para análise.</w:t>
      </w:r>
    </w:p>
    <w:p w:rsidR="001711D4" w:rsidRPr="00062B37" w:rsidRDefault="001711D4" w:rsidP="004D2D85">
      <w:pPr>
        <w:numPr>
          <w:ilvl w:val="1"/>
          <w:numId w:val="20"/>
        </w:numPr>
        <w:spacing w:after="120" w:line="276" w:lineRule="auto"/>
        <w:ind w:left="851" w:right="-17" w:hanging="567"/>
        <w:jc w:val="both"/>
        <w:rPr>
          <w:rFonts w:ascii="Arial" w:hAnsi="Arial" w:cs="Arial"/>
          <w:sz w:val="22"/>
          <w:szCs w:val="22"/>
        </w:rPr>
      </w:pPr>
      <w:r w:rsidRPr="00062B37">
        <w:rPr>
          <w:rFonts w:ascii="Arial" w:hAnsi="Arial" w:cs="Arial"/>
          <w:sz w:val="22"/>
          <w:szCs w:val="22"/>
        </w:rPr>
        <w:t>A rejeição da amostra será devidamente fundamentada pelo pregoeiro, com base no parecer técnico do setor solicitante.</w:t>
      </w:r>
    </w:p>
    <w:p w:rsidR="001711D4" w:rsidRPr="00062B37" w:rsidRDefault="001711D4" w:rsidP="004D2D85">
      <w:pPr>
        <w:numPr>
          <w:ilvl w:val="1"/>
          <w:numId w:val="20"/>
        </w:numPr>
        <w:spacing w:after="120" w:line="276" w:lineRule="auto"/>
        <w:ind w:left="851" w:right="-17" w:hanging="567"/>
        <w:jc w:val="both"/>
        <w:rPr>
          <w:rFonts w:ascii="Arial" w:hAnsi="Arial" w:cs="Arial"/>
          <w:sz w:val="22"/>
          <w:szCs w:val="22"/>
        </w:rPr>
      </w:pPr>
      <w:r w:rsidRPr="00062B37">
        <w:rPr>
          <w:rFonts w:ascii="Arial" w:hAnsi="Arial" w:cs="Arial"/>
          <w:sz w:val="22"/>
          <w:szCs w:val="22"/>
        </w:rPr>
        <w:t>Será desclassificada a proposta do licitante que tiver a amostra rejeitada.</w:t>
      </w:r>
    </w:p>
    <w:p w:rsidR="001711D4" w:rsidRPr="00062B37" w:rsidRDefault="001711D4" w:rsidP="004D2D85">
      <w:pPr>
        <w:numPr>
          <w:ilvl w:val="2"/>
          <w:numId w:val="20"/>
        </w:numPr>
        <w:suppressAutoHyphens/>
        <w:spacing w:after="120" w:line="276" w:lineRule="auto"/>
        <w:ind w:left="1701"/>
        <w:jc w:val="both"/>
        <w:rPr>
          <w:rFonts w:ascii="Arial" w:hAnsi="Arial" w:cs="Arial"/>
          <w:bCs/>
          <w:iCs/>
          <w:sz w:val="22"/>
          <w:szCs w:val="22"/>
        </w:rPr>
      </w:pPr>
      <w:r w:rsidRPr="00062B37">
        <w:rPr>
          <w:rFonts w:ascii="Arial" w:hAnsi="Arial" w:cs="Arial"/>
          <w:bCs/>
          <w:iCs/>
          <w:sz w:val="22"/>
          <w:szCs w:val="22"/>
        </w:rPr>
        <w:t>No caso de não haver entrega da amostra ou ocorrer atraso na entrega, sem justificativa aceita pelo Pregoeiro, ou havendo entrega de amostra fora das especificações previstas neste Edital, a proposta do licitante será recusada.</w:t>
      </w:r>
    </w:p>
    <w:p w:rsidR="001711D4" w:rsidRPr="00062B37" w:rsidRDefault="001711D4" w:rsidP="004D2D85">
      <w:pPr>
        <w:numPr>
          <w:ilvl w:val="1"/>
          <w:numId w:val="20"/>
        </w:numPr>
        <w:tabs>
          <w:tab w:val="left" w:pos="851"/>
        </w:tabs>
        <w:spacing w:after="120" w:line="276" w:lineRule="auto"/>
        <w:ind w:left="993" w:right="-17" w:hanging="709"/>
        <w:jc w:val="both"/>
        <w:rPr>
          <w:rFonts w:ascii="Arial" w:hAnsi="Arial" w:cs="Arial"/>
          <w:sz w:val="22"/>
          <w:szCs w:val="22"/>
        </w:rPr>
      </w:pPr>
      <w:r w:rsidRPr="00062B37">
        <w:rPr>
          <w:rFonts w:ascii="Arial" w:hAnsi="Arial" w:cs="Arial"/>
          <w:bCs/>
          <w:iCs/>
          <w:sz w:val="22"/>
          <w:szCs w:val="22"/>
        </w:rPr>
        <w:t>Após a divulgação do resultado final da licitação, as amostras entregues deverão ser recolhidas pelos licitantes no prazo de 10 (dez) dias, após o qual poderão ser descartadas pela Administração, sem direito a ressarcimento.</w:t>
      </w:r>
      <w:r w:rsidRPr="00062B37">
        <w:rPr>
          <w:rFonts w:ascii="Arial" w:hAnsi="Arial" w:cs="Arial"/>
          <w:sz w:val="22"/>
          <w:szCs w:val="22"/>
        </w:rPr>
        <w:t xml:space="preserve"> </w:t>
      </w:r>
    </w:p>
    <w:p w:rsidR="001711D4" w:rsidRDefault="001711D4" w:rsidP="004D2D85">
      <w:pPr>
        <w:numPr>
          <w:ilvl w:val="1"/>
          <w:numId w:val="20"/>
        </w:numPr>
        <w:tabs>
          <w:tab w:val="left" w:pos="851"/>
        </w:tabs>
        <w:spacing w:after="120" w:line="276" w:lineRule="auto"/>
        <w:ind w:left="993" w:right="-17" w:hanging="709"/>
        <w:jc w:val="both"/>
        <w:rPr>
          <w:rFonts w:ascii="Arial" w:hAnsi="Arial" w:cs="Arial"/>
          <w:sz w:val="22"/>
          <w:szCs w:val="22"/>
        </w:rPr>
      </w:pPr>
      <w:r w:rsidRPr="00062B37">
        <w:rPr>
          <w:rFonts w:ascii="Arial" w:hAnsi="Arial" w:cs="Arial"/>
          <w:sz w:val="22"/>
          <w:szCs w:val="22"/>
          <w:lang w:eastAsia="en-US"/>
        </w:rPr>
        <w:t>Será considerada aprovada a amostra que atender aos critérios técnicos especificados no Termo de Referência.</w:t>
      </w:r>
    </w:p>
    <w:p w:rsidR="00A7692D" w:rsidRDefault="00A7692D" w:rsidP="00A7692D">
      <w:pPr>
        <w:tabs>
          <w:tab w:val="left" w:pos="1134"/>
        </w:tabs>
        <w:spacing w:after="120" w:line="276" w:lineRule="auto"/>
        <w:ind w:right="-17"/>
        <w:jc w:val="both"/>
        <w:rPr>
          <w:rFonts w:ascii="Arial" w:hAnsi="Arial" w:cs="Arial"/>
          <w:sz w:val="22"/>
          <w:szCs w:val="22"/>
          <w:lang w:eastAsia="en-US"/>
        </w:rPr>
      </w:pPr>
    </w:p>
    <w:p w:rsidR="00A7692D" w:rsidRPr="00062B37" w:rsidRDefault="00A7692D" w:rsidP="00A7692D">
      <w:pPr>
        <w:tabs>
          <w:tab w:val="left" w:pos="1134"/>
        </w:tabs>
        <w:spacing w:after="120" w:line="276" w:lineRule="auto"/>
        <w:ind w:right="-17"/>
        <w:jc w:val="both"/>
        <w:rPr>
          <w:rFonts w:ascii="Arial" w:hAnsi="Arial" w:cs="Arial"/>
          <w:sz w:val="22"/>
          <w:szCs w:val="22"/>
        </w:rPr>
      </w:pPr>
    </w:p>
    <w:p w:rsidR="00A83FA3" w:rsidRPr="00A83FA3" w:rsidRDefault="00A83FA3" w:rsidP="00A83FA3">
      <w:pPr>
        <w:spacing w:after="360"/>
        <w:jc w:val="center"/>
        <w:rPr>
          <w:rFonts w:ascii="Arial" w:hAnsi="Arial" w:cs="Tahoma"/>
        </w:rPr>
      </w:pPr>
      <w:r>
        <w:rPr>
          <w:rFonts w:ascii="Arial" w:hAnsi="Arial" w:cs="Tahoma"/>
          <w:bCs/>
        </w:rPr>
        <w:t>Rio de Janeiro</w:t>
      </w:r>
      <w:r w:rsidRPr="00A83FA3">
        <w:rPr>
          <w:rFonts w:ascii="Arial" w:hAnsi="Arial" w:cs="Tahoma"/>
        </w:rPr>
        <w:t>,</w:t>
      </w:r>
      <w:proofErr w:type="gramStart"/>
      <w:r w:rsidRPr="00A83FA3">
        <w:rPr>
          <w:rFonts w:ascii="Arial" w:hAnsi="Arial" w:cs="Tahoma"/>
        </w:rPr>
        <w:t>......</w:t>
      </w:r>
      <w:proofErr w:type="gramEnd"/>
      <w:r w:rsidRPr="00A83FA3">
        <w:rPr>
          <w:rFonts w:ascii="Arial" w:hAnsi="Arial" w:cs="Tahoma"/>
        </w:rPr>
        <w:t xml:space="preserve"> </w:t>
      </w:r>
      <w:proofErr w:type="gramStart"/>
      <w:r w:rsidRPr="00A83FA3">
        <w:rPr>
          <w:rFonts w:ascii="Arial" w:hAnsi="Arial" w:cs="Tahoma"/>
        </w:rPr>
        <w:t>de</w:t>
      </w:r>
      <w:proofErr w:type="gramEnd"/>
      <w:r w:rsidRPr="00A83FA3">
        <w:rPr>
          <w:rFonts w:ascii="Arial" w:hAnsi="Arial" w:cs="Tahoma"/>
        </w:rPr>
        <w:t xml:space="preserve"> ....... </w:t>
      </w:r>
      <w:proofErr w:type="gramStart"/>
      <w:r w:rsidRPr="00A83FA3">
        <w:rPr>
          <w:rFonts w:ascii="Arial" w:hAnsi="Arial" w:cs="Tahoma"/>
        </w:rPr>
        <w:t>de</w:t>
      </w:r>
      <w:proofErr w:type="gramEnd"/>
      <w:r w:rsidRPr="00A83FA3">
        <w:rPr>
          <w:rFonts w:ascii="Arial" w:hAnsi="Arial" w:cs="Tahoma"/>
        </w:rPr>
        <w:t xml:space="preserve"> .......</w:t>
      </w:r>
    </w:p>
    <w:p w:rsidR="00A7692D" w:rsidRDefault="00A7692D" w:rsidP="00A443A3">
      <w:pPr>
        <w:tabs>
          <w:tab w:val="left" w:pos="3060"/>
        </w:tabs>
        <w:spacing w:after="360"/>
        <w:jc w:val="center"/>
        <w:rPr>
          <w:rFonts w:ascii="Arial" w:hAnsi="Arial" w:cs="Tahoma"/>
        </w:rPr>
      </w:pPr>
    </w:p>
    <w:p w:rsidR="00351E88" w:rsidRPr="00062B37" w:rsidRDefault="00351E88" w:rsidP="000D6CC4">
      <w:pPr>
        <w:spacing w:after="360"/>
        <w:jc w:val="center"/>
        <w:rPr>
          <w:rFonts w:ascii="Arial" w:hAnsi="Arial" w:cs="Tahoma"/>
        </w:rPr>
      </w:pPr>
      <w:r w:rsidRPr="00062B37">
        <w:rPr>
          <w:rFonts w:ascii="Arial" w:hAnsi="Arial" w:cs="Tahoma"/>
        </w:rPr>
        <w:t>__________________________________</w:t>
      </w:r>
    </w:p>
    <w:p w:rsidR="00351E88" w:rsidRPr="00062B37" w:rsidRDefault="00351E88" w:rsidP="00351E88">
      <w:pPr>
        <w:spacing w:after="360"/>
        <w:ind w:left="360"/>
        <w:jc w:val="center"/>
        <w:rPr>
          <w:rFonts w:ascii="Arial" w:hAnsi="Arial" w:cs="Tahoma"/>
        </w:rPr>
      </w:pPr>
      <w:r w:rsidRPr="00062B37">
        <w:rPr>
          <w:rFonts w:ascii="Arial" w:hAnsi="Arial" w:cs="Tahoma"/>
        </w:rPr>
        <w:t>Identificação e assinatura do servidor (ou equipe) responsável</w:t>
      </w:r>
    </w:p>
    <w:sectPr w:rsidR="00351E88" w:rsidRPr="00062B37" w:rsidSect="00A443A3">
      <w:pgSz w:w="11906" w:h="16838"/>
      <w:pgMar w:top="96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896" w:rsidRDefault="00C70896" w:rsidP="006D5CDE">
      <w:r>
        <w:separator/>
      </w:r>
    </w:p>
  </w:endnote>
  <w:endnote w:type="continuationSeparator" w:id="0">
    <w:p w:rsidR="00C70896" w:rsidRDefault="00C70896" w:rsidP="006D5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cofont_Spranq_eco_Sans">
    <w:altName w:val="Menlo"/>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896" w:rsidRDefault="00C70896" w:rsidP="006D5CDE">
      <w:r>
        <w:separator/>
      </w:r>
    </w:p>
  </w:footnote>
  <w:footnote w:type="continuationSeparator" w:id="0">
    <w:p w:rsidR="00C70896" w:rsidRDefault="00C70896" w:rsidP="006D5C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0A190D"/>
    <w:multiLevelType w:val="multilevel"/>
    <w:tmpl w:val="3EF220EC"/>
    <w:lvl w:ilvl="0">
      <w:start w:val="14"/>
      <w:numFmt w:val="decimal"/>
      <w:lvlText w:val="%1."/>
      <w:lvlJc w:val="left"/>
      <w:pPr>
        <w:ind w:left="660" w:hanging="660"/>
      </w:pPr>
      <w:rPr>
        <w:rFonts w:hint="default"/>
      </w:rPr>
    </w:lvl>
    <w:lvl w:ilvl="1">
      <w:start w:val="3"/>
      <w:numFmt w:val="decimal"/>
      <w:lvlText w:val="%1.%2."/>
      <w:lvlJc w:val="left"/>
      <w:pPr>
        <w:ind w:left="1550" w:hanging="720"/>
      </w:pPr>
      <w:rPr>
        <w:rFonts w:hint="default"/>
        <w:i w:val="0"/>
      </w:rPr>
    </w:lvl>
    <w:lvl w:ilvl="2">
      <w:start w:val="1"/>
      <w:numFmt w:val="decimal"/>
      <w:lvlText w:val="%1.%2.%3."/>
      <w:lvlJc w:val="left"/>
      <w:pPr>
        <w:ind w:left="2380" w:hanging="720"/>
      </w:pPr>
      <w:rPr>
        <w:rFonts w:hint="default"/>
      </w:rPr>
    </w:lvl>
    <w:lvl w:ilvl="3">
      <w:start w:val="1"/>
      <w:numFmt w:val="decimal"/>
      <w:lvlText w:val="%1.%2.%3.%4."/>
      <w:lvlJc w:val="left"/>
      <w:pPr>
        <w:ind w:left="3570" w:hanging="1080"/>
      </w:pPr>
      <w:rPr>
        <w:rFonts w:hint="default"/>
      </w:rPr>
    </w:lvl>
    <w:lvl w:ilvl="4">
      <w:start w:val="1"/>
      <w:numFmt w:val="decimal"/>
      <w:lvlText w:val="%1.%2.%3.%4.%5."/>
      <w:lvlJc w:val="left"/>
      <w:pPr>
        <w:ind w:left="4400" w:hanging="1080"/>
      </w:pPr>
      <w:rPr>
        <w:rFonts w:hint="default"/>
      </w:rPr>
    </w:lvl>
    <w:lvl w:ilvl="5">
      <w:start w:val="1"/>
      <w:numFmt w:val="decimal"/>
      <w:lvlText w:val="%1.%2.%3.%4.%5.%6."/>
      <w:lvlJc w:val="left"/>
      <w:pPr>
        <w:ind w:left="5590" w:hanging="1440"/>
      </w:pPr>
      <w:rPr>
        <w:rFonts w:hint="default"/>
      </w:rPr>
    </w:lvl>
    <w:lvl w:ilvl="6">
      <w:start w:val="1"/>
      <w:numFmt w:val="decimal"/>
      <w:lvlText w:val="%1.%2.%3.%4.%5.%6.%7."/>
      <w:lvlJc w:val="left"/>
      <w:pPr>
        <w:ind w:left="6420" w:hanging="1440"/>
      </w:pPr>
      <w:rPr>
        <w:rFonts w:hint="default"/>
      </w:rPr>
    </w:lvl>
    <w:lvl w:ilvl="7">
      <w:start w:val="1"/>
      <w:numFmt w:val="decimal"/>
      <w:lvlText w:val="%1.%2.%3.%4.%5.%6.%7.%8."/>
      <w:lvlJc w:val="left"/>
      <w:pPr>
        <w:ind w:left="7610" w:hanging="1800"/>
      </w:pPr>
      <w:rPr>
        <w:rFonts w:hint="default"/>
      </w:rPr>
    </w:lvl>
    <w:lvl w:ilvl="8">
      <w:start w:val="1"/>
      <w:numFmt w:val="decimal"/>
      <w:lvlText w:val="%1.%2.%3.%4.%5.%6.%7.%8.%9."/>
      <w:lvlJc w:val="left"/>
      <w:pPr>
        <w:ind w:left="8440" w:hanging="1800"/>
      </w:pPr>
      <w:rPr>
        <w:rFonts w:hint="default"/>
      </w:rPr>
    </w:lvl>
  </w:abstractNum>
  <w:abstractNum w:abstractNumId="2">
    <w:nsid w:val="06CB5951"/>
    <w:multiLevelType w:val="multilevel"/>
    <w:tmpl w:val="4A86571C"/>
    <w:lvl w:ilvl="0">
      <w:start w:val="13"/>
      <w:numFmt w:val="decimal"/>
      <w:lvlText w:val="%1."/>
      <w:lvlJc w:val="left"/>
      <w:pPr>
        <w:ind w:left="660" w:hanging="660"/>
      </w:pPr>
      <w:rPr>
        <w:rFonts w:hint="default"/>
      </w:rPr>
    </w:lvl>
    <w:lvl w:ilvl="1">
      <w:start w:val="4"/>
      <w:numFmt w:val="decimal"/>
      <w:lvlText w:val="%1.%2."/>
      <w:lvlJc w:val="left"/>
      <w:pPr>
        <w:ind w:left="1550" w:hanging="720"/>
      </w:pPr>
      <w:rPr>
        <w:rFonts w:hint="default"/>
        <w:i w:val="0"/>
      </w:rPr>
    </w:lvl>
    <w:lvl w:ilvl="2">
      <w:start w:val="1"/>
      <w:numFmt w:val="decimal"/>
      <w:lvlText w:val="%1.%2.%3."/>
      <w:lvlJc w:val="left"/>
      <w:pPr>
        <w:ind w:left="2380" w:hanging="720"/>
      </w:pPr>
      <w:rPr>
        <w:rFonts w:hint="default"/>
      </w:rPr>
    </w:lvl>
    <w:lvl w:ilvl="3">
      <w:start w:val="1"/>
      <w:numFmt w:val="decimal"/>
      <w:lvlText w:val="%1.%2.%3.%4."/>
      <w:lvlJc w:val="left"/>
      <w:pPr>
        <w:ind w:left="3570" w:hanging="1080"/>
      </w:pPr>
      <w:rPr>
        <w:rFonts w:hint="default"/>
      </w:rPr>
    </w:lvl>
    <w:lvl w:ilvl="4">
      <w:start w:val="1"/>
      <w:numFmt w:val="decimal"/>
      <w:lvlText w:val="%1.%2.%3.%4.%5."/>
      <w:lvlJc w:val="left"/>
      <w:pPr>
        <w:ind w:left="4400" w:hanging="1080"/>
      </w:pPr>
      <w:rPr>
        <w:rFonts w:hint="default"/>
      </w:rPr>
    </w:lvl>
    <w:lvl w:ilvl="5">
      <w:start w:val="1"/>
      <w:numFmt w:val="decimal"/>
      <w:lvlText w:val="%1.%2.%3.%4.%5.%6."/>
      <w:lvlJc w:val="left"/>
      <w:pPr>
        <w:ind w:left="5590" w:hanging="1440"/>
      </w:pPr>
      <w:rPr>
        <w:rFonts w:hint="default"/>
      </w:rPr>
    </w:lvl>
    <w:lvl w:ilvl="6">
      <w:start w:val="1"/>
      <w:numFmt w:val="decimal"/>
      <w:lvlText w:val="%1.%2.%3.%4.%5.%6.%7."/>
      <w:lvlJc w:val="left"/>
      <w:pPr>
        <w:ind w:left="6420" w:hanging="1440"/>
      </w:pPr>
      <w:rPr>
        <w:rFonts w:hint="default"/>
      </w:rPr>
    </w:lvl>
    <w:lvl w:ilvl="7">
      <w:start w:val="1"/>
      <w:numFmt w:val="decimal"/>
      <w:lvlText w:val="%1.%2.%3.%4.%5.%6.%7.%8."/>
      <w:lvlJc w:val="left"/>
      <w:pPr>
        <w:ind w:left="7610" w:hanging="1800"/>
      </w:pPr>
      <w:rPr>
        <w:rFonts w:hint="default"/>
      </w:rPr>
    </w:lvl>
    <w:lvl w:ilvl="8">
      <w:start w:val="1"/>
      <w:numFmt w:val="decimal"/>
      <w:lvlText w:val="%1.%2.%3.%4.%5.%6.%7.%8.%9."/>
      <w:lvlJc w:val="left"/>
      <w:pPr>
        <w:ind w:left="8440" w:hanging="1800"/>
      </w:pPr>
      <w:rPr>
        <w:rFonts w:hint="default"/>
      </w:rPr>
    </w:lvl>
  </w:abstractNum>
  <w:abstractNum w:abstractNumId="3">
    <w:nsid w:val="119650E0"/>
    <w:multiLevelType w:val="multilevel"/>
    <w:tmpl w:val="BF8A8CBC"/>
    <w:lvl w:ilvl="0">
      <w:start w:val="16"/>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4">
    <w:nsid w:val="1AA97C09"/>
    <w:multiLevelType w:val="hybridMultilevel"/>
    <w:tmpl w:val="A8D6CD9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D5C100D"/>
    <w:multiLevelType w:val="multilevel"/>
    <w:tmpl w:val="86F87786"/>
    <w:lvl w:ilvl="0">
      <w:start w:val="1"/>
      <w:numFmt w:val="decimal"/>
      <w:pStyle w:val="Nivel1"/>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2B47A16"/>
    <w:multiLevelType w:val="multilevel"/>
    <w:tmpl w:val="C6A092C2"/>
    <w:lvl w:ilvl="0">
      <w:start w:val="15"/>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nsid w:val="32D309C8"/>
    <w:multiLevelType w:val="multilevel"/>
    <w:tmpl w:val="C778D912"/>
    <w:lvl w:ilvl="0">
      <w:start w:val="15"/>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8">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6A4725F"/>
    <w:multiLevelType w:val="multilevel"/>
    <w:tmpl w:val="C0261C0C"/>
    <w:lvl w:ilvl="0">
      <w:start w:val="13"/>
      <w:numFmt w:val="decimal"/>
      <w:lvlText w:val="%1."/>
      <w:lvlJc w:val="left"/>
      <w:pPr>
        <w:ind w:left="790" w:hanging="790"/>
      </w:pPr>
      <w:rPr>
        <w:rFonts w:hint="default"/>
      </w:rPr>
    </w:lvl>
    <w:lvl w:ilvl="1">
      <w:start w:val="2"/>
      <w:numFmt w:val="decimal"/>
      <w:lvlText w:val="%1.%2."/>
      <w:lvlJc w:val="left"/>
      <w:pPr>
        <w:ind w:left="1620" w:hanging="790"/>
      </w:pPr>
      <w:rPr>
        <w:rFonts w:hint="default"/>
        <w:b w:val="0"/>
        <w:i w:val="0"/>
      </w:rPr>
    </w:lvl>
    <w:lvl w:ilvl="2">
      <w:start w:val="6"/>
      <w:numFmt w:val="decimal"/>
      <w:lvlText w:val="%1.%2.%3."/>
      <w:lvlJc w:val="left"/>
      <w:pPr>
        <w:ind w:left="2450" w:hanging="790"/>
      </w:pPr>
      <w:rPr>
        <w:rFonts w:hint="default"/>
      </w:rPr>
    </w:lvl>
    <w:lvl w:ilvl="3">
      <w:start w:val="1"/>
      <w:numFmt w:val="decimal"/>
      <w:lvlText w:val="%1.%2.%3.%4."/>
      <w:lvlJc w:val="left"/>
      <w:pPr>
        <w:ind w:left="3280" w:hanging="790"/>
      </w:pPr>
      <w:rPr>
        <w:rFonts w:hint="default"/>
      </w:rPr>
    </w:lvl>
    <w:lvl w:ilvl="4">
      <w:start w:val="1"/>
      <w:numFmt w:val="decimal"/>
      <w:lvlText w:val="%1.%2.%3.%4.%5."/>
      <w:lvlJc w:val="left"/>
      <w:pPr>
        <w:ind w:left="4400" w:hanging="1080"/>
      </w:pPr>
      <w:rPr>
        <w:rFonts w:hint="default"/>
      </w:rPr>
    </w:lvl>
    <w:lvl w:ilvl="5">
      <w:start w:val="1"/>
      <w:numFmt w:val="decimal"/>
      <w:lvlText w:val="%1.%2.%3.%4.%5.%6."/>
      <w:lvlJc w:val="left"/>
      <w:pPr>
        <w:ind w:left="5230" w:hanging="1080"/>
      </w:pPr>
      <w:rPr>
        <w:rFonts w:hint="default"/>
      </w:rPr>
    </w:lvl>
    <w:lvl w:ilvl="6">
      <w:start w:val="1"/>
      <w:numFmt w:val="decimal"/>
      <w:lvlText w:val="%1.%2.%3.%4.%5.%6.%7."/>
      <w:lvlJc w:val="left"/>
      <w:pPr>
        <w:ind w:left="6420" w:hanging="1440"/>
      </w:pPr>
      <w:rPr>
        <w:rFonts w:hint="default"/>
      </w:rPr>
    </w:lvl>
    <w:lvl w:ilvl="7">
      <w:start w:val="1"/>
      <w:numFmt w:val="decimal"/>
      <w:lvlText w:val="%1.%2.%3.%4.%5.%6.%7.%8."/>
      <w:lvlJc w:val="left"/>
      <w:pPr>
        <w:ind w:left="7250" w:hanging="1440"/>
      </w:pPr>
      <w:rPr>
        <w:rFonts w:hint="default"/>
      </w:rPr>
    </w:lvl>
    <w:lvl w:ilvl="8">
      <w:start w:val="1"/>
      <w:numFmt w:val="decimal"/>
      <w:lvlText w:val="%1.%2.%3.%4.%5.%6.%7.%8.%9."/>
      <w:lvlJc w:val="left"/>
      <w:pPr>
        <w:ind w:left="8440" w:hanging="1800"/>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588334B"/>
    <w:multiLevelType w:val="multilevel"/>
    <w:tmpl w:val="15E65ACC"/>
    <w:lvl w:ilvl="0">
      <w:start w:val="14"/>
      <w:numFmt w:val="decimal"/>
      <w:lvlText w:val="%1."/>
      <w:lvlJc w:val="left"/>
      <w:pPr>
        <w:ind w:left="1898" w:hanging="480"/>
      </w:pPr>
      <w:rPr>
        <w:rFonts w:eastAsia="Times New Roman" w:hint="default"/>
        <w:b/>
        <w:i w:val="0"/>
        <w:color w:val="FF0000"/>
      </w:rPr>
    </w:lvl>
    <w:lvl w:ilvl="1">
      <w:start w:val="1"/>
      <w:numFmt w:val="decimal"/>
      <w:lvlText w:val="%1.%2."/>
      <w:lvlJc w:val="left"/>
      <w:pPr>
        <w:ind w:left="3798" w:hanging="720"/>
      </w:pPr>
      <w:rPr>
        <w:rFonts w:eastAsia="Times New Roman" w:hint="default"/>
        <w:b/>
        <w:i w:val="0"/>
        <w:color w:val="FF0000"/>
      </w:rPr>
    </w:lvl>
    <w:lvl w:ilvl="2">
      <w:start w:val="1"/>
      <w:numFmt w:val="decimal"/>
      <w:lvlText w:val="%1.%2.%3."/>
      <w:lvlJc w:val="left"/>
      <w:pPr>
        <w:ind w:left="5458" w:hanging="720"/>
      </w:pPr>
      <w:rPr>
        <w:rFonts w:eastAsia="Times New Roman" w:hint="default"/>
        <w:b/>
        <w:i w:val="0"/>
        <w:color w:val="FF0000"/>
      </w:rPr>
    </w:lvl>
    <w:lvl w:ilvl="3">
      <w:start w:val="1"/>
      <w:numFmt w:val="decimal"/>
      <w:lvlText w:val="%1.%2.%3.%4."/>
      <w:lvlJc w:val="left"/>
      <w:pPr>
        <w:ind w:left="7478" w:hanging="1080"/>
      </w:pPr>
      <w:rPr>
        <w:rFonts w:eastAsia="Times New Roman" w:hint="default"/>
        <w:b/>
        <w:i w:val="0"/>
        <w:color w:val="FF0000"/>
      </w:rPr>
    </w:lvl>
    <w:lvl w:ilvl="4">
      <w:start w:val="1"/>
      <w:numFmt w:val="decimal"/>
      <w:lvlText w:val="%1.%2.%3.%4.%5."/>
      <w:lvlJc w:val="left"/>
      <w:pPr>
        <w:ind w:left="9138" w:hanging="1080"/>
      </w:pPr>
      <w:rPr>
        <w:rFonts w:eastAsia="Times New Roman" w:hint="default"/>
        <w:b/>
        <w:i w:val="0"/>
        <w:color w:val="FF0000"/>
      </w:rPr>
    </w:lvl>
    <w:lvl w:ilvl="5">
      <w:start w:val="1"/>
      <w:numFmt w:val="decimal"/>
      <w:lvlText w:val="%1.%2.%3.%4.%5.%6."/>
      <w:lvlJc w:val="left"/>
      <w:pPr>
        <w:ind w:left="11158" w:hanging="1440"/>
      </w:pPr>
      <w:rPr>
        <w:rFonts w:eastAsia="Times New Roman" w:hint="default"/>
        <w:b/>
        <w:i w:val="0"/>
        <w:color w:val="FF0000"/>
      </w:rPr>
    </w:lvl>
    <w:lvl w:ilvl="6">
      <w:start w:val="1"/>
      <w:numFmt w:val="decimal"/>
      <w:lvlText w:val="%1.%2.%3.%4.%5.%6.%7."/>
      <w:lvlJc w:val="left"/>
      <w:pPr>
        <w:ind w:left="12818" w:hanging="1440"/>
      </w:pPr>
      <w:rPr>
        <w:rFonts w:eastAsia="Times New Roman" w:hint="default"/>
        <w:b/>
        <w:i w:val="0"/>
        <w:color w:val="FF0000"/>
      </w:rPr>
    </w:lvl>
    <w:lvl w:ilvl="7">
      <w:start w:val="1"/>
      <w:numFmt w:val="decimal"/>
      <w:lvlText w:val="%1.%2.%3.%4.%5.%6.%7.%8."/>
      <w:lvlJc w:val="left"/>
      <w:pPr>
        <w:ind w:left="14838" w:hanging="1800"/>
      </w:pPr>
      <w:rPr>
        <w:rFonts w:eastAsia="Times New Roman" w:hint="default"/>
        <w:b/>
        <w:i w:val="0"/>
        <w:color w:val="FF0000"/>
      </w:rPr>
    </w:lvl>
    <w:lvl w:ilvl="8">
      <w:start w:val="1"/>
      <w:numFmt w:val="decimal"/>
      <w:lvlText w:val="%1.%2.%3.%4.%5.%6.%7.%8.%9."/>
      <w:lvlJc w:val="left"/>
      <w:pPr>
        <w:ind w:left="16498" w:hanging="1800"/>
      </w:pPr>
      <w:rPr>
        <w:rFonts w:eastAsia="Times New Roman" w:hint="default"/>
        <w:b/>
        <w:i w:val="0"/>
        <w:color w:val="FF0000"/>
      </w:rPr>
    </w:lvl>
  </w:abstractNum>
  <w:abstractNum w:abstractNumId="12">
    <w:nsid w:val="486F0F05"/>
    <w:multiLevelType w:val="multilevel"/>
    <w:tmpl w:val="9326A702"/>
    <w:lvl w:ilvl="0">
      <w:start w:val="14"/>
      <w:numFmt w:val="decimal"/>
      <w:lvlText w:val="%1."/>
      <w:lvlJc w:val="left"/>
      <w:pPr>
        <w:ind w:left="660" w:hanging="660"/>
      </w:pPr>
      <w:rPr>
        <w:rFonts w:hint="default"/>
      </w:rPr>
    </w:lvl>
    <w:lvl w:ilvl="1">
      <w:start w:val="1"/>
      <w:numFmt w:val="decimal"/>
      <w:lvlText w:val="%1.%2."/>
      <w:lvlJc w:val="left"/>
      <w:pPr>
        <w:ind w:left="1550" w:hanging="720"/>
      </w:pPr>
      <w:rPr>
        <w:rFonts w:hint="default"/>
        <w:i w:val="0"/>
      </w:rPr>
    </w:lvl>
    <w:lvl w:ilvl="2">
      <w:start w:val="1"/>
      <w:numFmt w:val="decimal"/>
      <w:lvlText w:val="%1.%2.%3."/>
      <w:lvlJc w:val="left"/>
      <w:pPr>
        <w:ind w:left="2380" w:hanging="720"/>
      </w:pPr>
      <w:rPr>
        <w:rFonts w:hint="default"/>
      </w:rPr>
    </w:lvl>
    <w:lvl w:ilvl="3">
      <w:start w:val="1"/>
      <w:numFmt w:val="decimal"/>
      <w:lvlText w:val="%1.%2.%3.%4."/>
      <w:lvlJc w:val="left"/>
      <w:pPr>
        <w:ind w:left="3570" w:hanging="1080"/>
      </w:pPr>
      <w:rPr>
        <w:rFonts w:hint="default"/>
      </w:rPr>
    </w:lvl>
    <w:lvl w:ilvl="4">
      <w:start w:val="1"/>
      <w:numFmt w:val="decimal"/>
      <w:lvlText w:val="%1.%2.%3.%4.%5."/>
      <w:lvlJc w:val="left"/>
      <w:pPr>
        <w:ind w:left="4400" w:hanging="1080"/>
      </w:pPr>
      <w:rPr>
        <w:rFonts w:hint="default"/>
      </w:rPr>
    </w:lvl>
    <w:lvl w:ilvl="5">
      <w:start w:val="1"/>
      <w:numFmt w:val="decimal"/>
      <w:lvlText w:val="%1.%2.%3.%4.%5.%6."/>
      <w:lvlJc w:val="left"/>
      <w:pPr>
        <w:ind w:left="5590" w:hanging="1440"/>
      </w:pPr>
      <w:rPr>
        <w:rFonts w:hint="default"/>
      </w:rPr>
    </w:lvl>
    <w:lvl w:ilvl="6">
      <w:start w:val="1"/>
      <w:numFmt w:val="decimal"/>
      <w:lvlText w:val="%1.%2.%3.%4.%5.%6.%7."/>
      <w:lvlJc w:val="left"/>
      <w:pPr>
        <w:ind w:left="6420" w:hanging="1440"/>
      </w:pPr>
      <w:rPr>
        <w:rFonts w:hint="default"/>
      </w:rPr>
    </w:lvl>
    <w:lvl w:ilvl="7">
      <w:start w:val="1"/>
      <w:numFmt w:val="decimal"/>
      <w:lvlText w:val="%1.%2.%3.%4.%5.%6.%7.%8."/>
      <w:lvlJc w:val="left"/>
      <w:pPr>
        <w:ind w:left="7610" w:hanging="1800"/>
      </w:pPr>
      <w:rPr>
        <w:rFonts w:hint="default"/>
      </w:rPr>
    </w:lvl>
    <w:lvl w:ilvl="8">
      <w:start w:val="1"/>
      <w:numFmt w:val="decimal"/>
      <w:lvlText w:val="%1.%2.%3.%4.%5.%6.%7.%8.%9."/>
      <w:lvlJc w:val="left"/>
      <w:pPr>
        <w:ind w:left="8440" w:hanging="1800"/>
      </w:pPr>
      <w:rPr>
        <w:rFonts w:hint="default"/>
      </w:rPr>
    </w:lvl>
  </w:abstractNum>
  <w:abstractNum w:abstractNumId="13">
    <w:nsid w:val="4A5C7EF7"/>
    <w:multiLevelType w:val="multilevel"/>
    <w:tmpl w:val="2AA0B24A"/>
    <w:lvl w:ilvl="0">
      <w:start w:val="16"/>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5E73A58"/>
    <w:multiLevelType w:val="multilevel"/>
    <w:tmpl w:val="4C782EF6"/>
    <w:lvl w:ilvl="0">
      <w:start w:val="16"/>
      <w:numFmt w:val="decimal"/>
      <w:lvlText w:val="%1."/>
      <w:lvlJc w:val="left"/>
      <w:pPr>
        <w:ind w:left="480" w:hanging="480"/>
      </w:pPr>
      <w:rPr>
        <w:rFonts w:hint="default"/>
        <w:b/>
        <w:sz w:val="22"/>
      </w:rPr>
    </w:lvl>
    <w:lvl w:ilvl="1">
      <w:start w:val="1"/>
      <w:numFmt w:val="decimal"/>
      <w:lvlText w:val="%1.%2."/>
      <w:lvlJc w:val="left"/>
      <w:pPr>
        <w:ind w:left="1713"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64682B68"/>
    <w:multiLevelType w:val="multilevel"/>
    <w:tmpl w:val="4A588200"/>
    <w:lvl w:ilvl="0">
      <w:start w:val="10"/>
      <w:numFmt w:val="decimal"/>
      <w:lvlText w:val="%1."/>
      <w:lvlJc w:val="left"/>
      <w:pPr>
        <w:ind w:left="660" w:hanging="660"/>
      </w:pPr>
      <w:rPr>
        <w:rFonts w:eastAsia="Times New Roman" w:hint="default"/>
        <w:b/>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7">
    <w:nsid w:val="64C82ABA"/>
    <w:multiLevelType w:val="multilevel"/>
    <w:tmpl w:val="9E8043BE"/>
    <w:lvl w:ilvl="0">
      <w:start w:val="1"/>
      <w:numFmt w:val="decimal"/>
      <w:lvlText w:val="%1."/>
      <w:lvlJc w:val="left"/>
      <w:pPr>
        <w:ind w:left="360" w:hanging="360"/>
      </w:pPr>
      <w:rPr>
        <w:b/>
        <w:color w:val="auto"/>
        <w:sz w:val="22"/>
      </w:rPr>
    </w:lvl>
    <w:lvl w:ilvl="1">
      <w:start w:val="1"/>
      <w:numFmt w:val="decimal"/>
      <w:lvlText w:val="%1.%2."/>
      <w:lvlJc w:val="left"/>
      <w:pPr>
        <w:ind w:left="715" w:hanging="432"/>
      </w:pPr>
      <w:rPr>
        <w:rFonts w:ascii="Arial" w:hAnsi="Arial" w:cs="Arial" w:hint="default"/>
        <w:b w:val="0"/>
        <w:i w:val="0"/>
        <w:strike w:val="0"/>
        <w:color w:val="auto"/>
        <w:sz w:val="22"/>
        <w:szCs w:val="22"/>
        <w:u w:val="none"/>
      </w:rPr>
    </w:lvl>
    <w:lvl w:ilvl="2">
      <w:start w:val="1"/>
      <w:numFmt w:val="decimal"/>
      <w:lvlText w:val="%1.%2.%3."/>
      <w:lvlJc w:val="left"/>
      <w:pPr>
        <w:ind w:left="8868" w:hanging="504"/>
      </w:pPr>
      <w:rPr>
        <w:rFonts w:ascii="Arial" w:hAnsi="Arial" w:cs="Arial" w:hint="default"/>
        <w:b w:val="0"/>
        <w:i w:val="0"/>
        <w:color w:val="auto"/>
        <w:sz w:val="22"/>
        <w:szCs w:val="22"/>
      </w:rPr>
    </w:lvl>
    <w:lvl w:ilvl="3">
      <w:start w:val="1"/>
      <w:numFmt w:val="decimal"/>
      <w:lvlText w:val="%1.%2.%3.%4."/>
      <w:lvlJc w:val="left"/>
      <w:pPr>
        <w:ind w:left="461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070535"/>
    <w:multiLevelType w:val="multilevel"/>
    <w:tmpl w:val="2EA02238"/>
    <w:lvl w:ilvl="0">
      <w:start w:val="7"/>
      <w:numFmt w:val="decimal"/>
      <w:lvlText w:val="%1."/>
      <w:lvlJc w:val="left"/>
      <w:pPr>
        <w:ind w:left="540" w:hanging="540"/>
      </w:pPr>
      <w:rPr>
        <w:rFonts w:hint="default"/>
        <w:b/>
      </w:rPr>
    </w:lvl>
    <w:lvl w:ilvl="1">
      <w:start w:val="1"/>
      <w:numFmt w:val="decimal"/>
      <w:lvlText w:val="%1.%2."/>
      <w:lvlJc w:val="left"/>
      <w:pPr>
        <w:ind w:left="720" w:hanging="720"/>
      </w:pPr>
      <w:rPr>
        <w:rFonts w:hint="default"/>
        <w:b w:val="0"/>
        <w:color w:val="auto"/>
      </w:rPr>
    </w:lvl>
    <w:lvl w:ilvl="2">
      <w:start w:val="3"/>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7"/>
  </w:num>
  <w:num w:numId="2">
    <w:abstractNumId w:val="5"/>
  </w:num>
  <w:num w:numId="3">
    <w:abstractNumId w:val="15"/>
  </w:num>
  <w:num w:numId="4">
    <w:abstractNumId w:val="9"/>
  </w:num>
  <w:num w:numId="5">
    <w:abstractNumId w:val="2"/>
  </w:num>
  <w:num w:numId="6">
    <w:abstractNumId w:val="0"/>
  </w:num>
  <w:num w:numId="7">
    <w:abstractNumId w:val="20"/>
  </w:num>
  <w:num w:numId="8">
    <w:abstractNumId w:val="21"/>
  </w:num>
  <w:num w:numId="9">
    <w:abstractNumId w:val="10"/>
  </w:num>
  <w:num w:numId="10">
    <w:abstractNumId w:val="8"/>
  </w:num>
  <w:num w:numId="11">
    <w:abstractNumId w:val="14"/>
  </w:num>
  <w:num w:numId="12">
    <w:abstractNumId w:val="18"/>
  </w:num>
  <w:num w:numId="13">
    <w:abstractNumId w:val="4"/>
  </w:num>
  <w:num w:numId="14">
    <w:abstractNumId w:val="6"/>
  </w:num>
  <w:num w:numId="15">
    <w:abstractNumId w:val="13"/>
  </w:num>
  <w:num w:numId="16">
    <w:abstractNumId w:val="3"/>
  </w:num>
  <w:num w:numId="17">
    <w:abstractNumId w:val="7"/>
  </w:num>
  <w:num w:numId="18">
    <w:abstractNumId w:val="11"/>
  </w:num>
  <w:num w:numId="19">
    <w:abstractNumId w:val="12"/>
  </w:num>
  <w:num w:numId="20">
    <w:abstractNumId w:val="1"/>
  </w:num>
  <w:num w:numId="21">
    <w:abstractNumId w:val="19"/>
  </w:num>
  <w:num w:numId="2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mirrorMargin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B86"/>
    <w:rsid w:val="00001A37"/>
    <w:rsid w:val="00010D6C"/>
    <w:rsid w:val="00010D6E"/>
    <w:rsid w:val="000176E5"/>
    <w:rsid w:val="00020165"/>
    <w:rsid w:val="0004745F"/>
    <w:rsid w:val="00053505"/>
    <w:rsid w:val="0005712E"/>
    <w:rsid w:val="000615B1"/>
    <w:rsid w:val="00062B37"/>
    <w:rsid w:val="00072B0A"/>
    <w:rsid w:val="00086471"/>
    <w:rsid w:val="000868F1"/>
    <w:rsid w:val="000923BE"/>
    <w:rsid w:val="000A0E43"/>
    <w:rsid w:val="000B0C43"/>
    <w:rsid w:val="000C3593"/>
    <w:rsid w:val="000C699A"/>
    <w:rsid w:val="000D3861"/>
    <w:rsid w:val="000D3C2F"/>
    <w:rsid w:val="000D6CC4"/>
    <w:rsid w:val="000E0513"/>
    <w:rsid w:val="000E35E8"/>
    <w:rsid w:val="000E7AB1"/>
    <w:rsid w:val="000F1610"/>
    <w:rsid w:val="000F61ED"/>
    <w:rsid w:val="000F71A5"/>
    <w:rsid w:val="000F7876"/>
    <w:rsid w:val="000F7BB3"/>
    <w:rsid w:val="00100EDB"/>
    <w:rsid w:val="001045F1"/>
    <w:rsid w:val="001113F6"/>
    <w:rsid w:val="0011738D"/>
    <w:rsid w:val="001213D3"/>
    <w:rsid w:val="00134351"/>
    <w:rsid w:val="00137720"/>
    <w:rsid w:val="0014113F"/>
    <w:rsid w:val="00152BAC"/>
    <w:rsid w:val="00153FC5"/>
    <w:rsid w:val="00156FD1"/>
    <w:rsid w:val="00160C4E"/>
    <w:rsid w:val="00164402"/>
    <w:rsid w:val="001673C3"/>
    <w:rsid w:val="001711D4"/>
    <w:rsid w:val="00177887"/>
    <w:rsid w:val="00181EB1"/>
    <w:rsid w:val="00183593"/>
    <w:rsid w:val="00186F88"/>
    <w:rsid w:val="00187F01"/>
    <w:rsid w:val="00195163"/>
    <w:rsid w:val="001A21AB"/>
    <w:rsid w:val="001A7689"/>
    <w:rsid w:val="001B6699"/>
    <w:rsid w:val="001C1753"/>
    <w:rsid w:val="001D27BC"/>
    <w:rsid w:val="001D470F"/>
    <w:rsid w:val="001E3915"/>
    <w:rsid w:val="001E5BDD"/>
    <w:rsid w:val="001F048F"/>
    <w:rsid w:val="001F5EBF"/>
    <w:rsid w:val="001F6841"/>
    <w:rsid w:val="001F6DFC"/>
    <w:rsid w:val="00203279"/>
    <w:rsid w:val="00205219"/>
    <w:rsid w:val="00214CF3"/>
    <w:rsid w:val="00223A08"/>
    <w:rsid w:val="00230586"/>
    <w:rsid w:val="00255CD1"/>
    <w:rsid w:val="002575A2"/>
    <w:rsid w:val="002626A8"/>
    <w:rsid w:val="0026380E"/>
    <w:rsid w:val="00271E2D"/>
    <w:rsid w:val="002753F0"/>
    <w:rsid w:val="00280771"/>
    <w:rsid w:val="002A13F6"/>
    <w:rsid w:val="002A250E"/>
    <w:rsid w:val="002A2560"/>
    <w:rsid w:val="002A5C86"/>
    <w:rsid w:val="002B2C1A"/>
    <w:rsid w:val="002B5BBA"/>
    <w:rsid w:val="002C24D9"/>
    <w:rsid w:val="002D121A"/>
    <w:rsid w:val="002D6A7C"/>
    <w:rsid w:val="002E0770"/>
    <w:rsid w:val="002E13D5"/>
    <w:rsid w:val="002E2BD8"/>
    <w:rsid w:val="002E4520"/>
    <w:rsid w:val="002E588B"/>
    <w:rsid w:val="002E7CDC"/>
    <w:rsid w:val="002F44AA"/>
    <w:rsid w:val="002F6AF5"/>
    <w:rsid w:val="00301A4C"/>
    <w:rsid w:val="00301CE9"/>
    <w:rsid w:val="00320ED0"/>
    <w:rsid w:val="00327DFC"/>
    <w:rsid w:val="00336914"/>
    <w:rsid w:val="00350C16"/>
    <w:rsid w:val="00351E88"/>
    <w:rsid w:val="003527DB"/>
    <w:rsid w:val="00357C6F"/>
    <w:rsid w:val="003714BE"/>
    <w:rsid w:val="00375265"/>
    <w:rsid w:val="003822F4"/>
    <w:rsid w:val="0038465E"/>
    <w:rsid w:val="00393C12"/>
    <w:rsid w:val="003A4F5F"/>
    <w:rsid w:val="003A7785"/>
    <w:rsid w:val="003B36E4"/>
    <w:rsid w:val="003B3F7B"/>
    <w:rsid w:val="003B6378"/>
    <w:rsid w:val="003B6B87"/>
    <w:rsid w:val="003C0B38"/>
    <w:rsid w:val="003C498B"/>
    <w:rsid w:val="003D5C31"/>
    <w:rsid w:val="003E18D4"/>
    <w:rsid w:val="003E2923"/>
    <w:rsid w:val="003F0613"/>
    <w:rsid w:val="00402043"/>
    <w:rsid w:val="00415676"/>
    <w:rsid w:val="00427773"/>
    <w:rsid w:val="00437EA9"/>
    <w:rsid w:val="0045255C"/>
    <w:rsid w:val="00453AB3"/>
    <w:rsid w:val="00455580"/>
    <w:rsid w:val="00455A6B"/>
    <w:rsid w:val="00460FB6"/>
    <w:rsid w:val="0046428F"/>
    <w:rsid w:val="004705F5"/>
    <w:rsid w:val="004725E0"/>
    <w:rsid w:val="00474E08"/>
    <w:rsid w:val="0048106D"/>
    <w:rsid w:val="00493CF8"/>
    <w:rsid w:val="004A03DC"/>
    <w:rsid w:val="004C3CCA"/>
    <w:rsid w:val="004C758D"/>
    <w:rsid w:val="004C7792"/>
    <w:rsid w:val="004D2D85"/>
    <w:rsid w:val="004D33FC"/>
    <w:rsid w:val="004D4E73"/>
    <w:rsid w:val="004E089F"/>
    <w:rsid w:val="004F45FA"/>
    <w:rsid w:val="00502F90"/>
    <w:rsid w:val="005031EE"/>
    <w:rsid w:val="00504BEB"/>
    <w:rsid w:val="00506343"/>
    <w:rsid w:val="00511A01"/>
    <w:rsid w:val="00520736"/>
    <w:rsid w:val="00522A40"/>
    <w:rsid w:val="00525CF7"/>
    <w:rsid w:val="00565493"/>
    <w:rsid w:val="00574BB8"/>
    <w:rsid w:val="00587B66"/>
    <w:rsid w:val="00587EE1"/>
    <w:rsid w:val="005A07DB"/>
    <w:rsid w:val="005A692E"/>
    <w:rsid w:val="005A784F"/>
    <w:rsid w:val="005C0DF4"/>
    <w:rsid w:val="005C55CF"/>
    <w:rsid w:val="005C649C"/>
    <w:rsid w:val="005D6143"/>
    <w:rsid w:val="005E2D10"/>
    <w:rsid w:val="005E3081"/>
    <w:rsid w:val="005E42D0"/>
    <w:rsid w:val="005E510A"/>
    <w:rsid w:val="005F3771"/>
    <w:rsid w:val="005F3D27"/>
    <w:rsid w:val="005F57A1"/>
    <w:rsid w:val="005F686B"/>
    <w:rsid w:val="005F6C39"/>
    <w:rsid w:val="006105BA"/>
    <w:rsid w:val="00612FD2"/>
    <w:rsid w:val="006176CD"/>
    <w:rsid w:val="00632BE6"/>
    <w:rsid w:val="00645193"/>
    <w:rsid w:val="00646A76"/>
    <w:rsid w:val="006471AF"/>
    <w:rsid w:val="00665B27"/>
    <w:rsid w:val="00665DD2"/>
    <w:rsid w:val="00676AFD"/>
    <w:rsid w:val="006818DF"/>
    <w:rsid w:val="00691ECD"/>
    <w:rsid w:val="006A4A7C"/>
    <w:rsid w:val="006B349D"/>
    <w:rsid w:val="006B72AC"/>
    <w:rsid w:val="006C0D85"/>
    <w:rsid w:val="006C0EBA"/>
    <w:rsid w:val="006C11C1"/>
    <w:rsid w:val="006C187A"/>
    <w:rsid w:val="006D00FF"/>
    <w:rsid w:val="006D5CDE"/>
    <w:rsid w:val="006E70FF"/>
    <w:rsid w:val="006F31E9"/>
    <w:rsid w:val="006F5983"/>
    <w:rsid w:val="00701970"/>
    <w:rsid w:val="00703976"/>
    <w:rsid w:val="007046C9"/>
    <w:rsid w:val="00721B2F"/>
    <w:rsid w:val="007350F5"/>
    <w:rsid w:val="00737BF1"/>
    <w:rsid w:val="00752C58"/>
    <w:rsid w:val="007609B1"/>
    <w:rsid w:val="0076108F"/>
    <w:rsid w:val="007640BA"/>
    <w:rsid w:val="007656F0"/>
    <w:rsid w:val="00773BD6"/>
    <w:rsid w:val="00783D28"/>
    <w:rsid w:val="00786D86"/>
    <w:rsid w:val="007943C2"/>
    <w:rsid w:val="00795F76"/>
    <w:rsid w:val="007A21B5"/>
    <w:rsid w:val="007B31A0"/>
    <w:rsid w:val="007C0F9F"/>
    <w:rsid w:val="007C58E0"/>
    <w:rsid w:val="007D31E1"/>
    <w:rsid w:val="007D6EC0"/>
    <w:rsid w:val="007D7C9B"/>
    <w:rsid w:val="007F075E"/>
    <w:rsid w:val="007F5B8A"/>
    <w:rsid w:val="008101B9"/>
    <w:rsid w:val="00810929"/>
    <w:rsid w:val="0081598F"/>
    <w:rsid w:val="00815EB2"/>
    <w:rsid w:val="008631E8"/>
    <w:rsid w:val="0086326C"/>
    <w:rsid w:val="00866380"/>
    <w:rsid w:val="00873D0E"/>
    <w:rsid w:val="00880F86"/>
    <w:rsid w:val="008812AD"/>
    <w:rsid w:val="0088367D"/>
    <w:rsid w:val="008901E2"/>
    <w:rsid w:val="00891C7F"/>
    <w:rsid w:val="00896229"/>
    <w:rsid w:val="008969BA"/>
    <w:rsid w:val="00896FDA"/>
    <w:rsid w:val="008A08D9"/>
    <w:rsid w:val="008A28E0"/>
    <w:rsid w:val="008A7718"/>
    <w:rsid w:val="008B11E5"/>
    <w:rsid w:val="008B6746"/>
    <w:rsid w:val="008C2741"/>
    <w:rsid w:val="008F748C"/>
    <w:rsid w:val="00904BF5"/>
    <w:rsid w:val="00907D45"/>
    <w:rsid w:val="00921C76"/>
    <w:rsid w:val="009229ED"/>
    <w:rsid w:val="009253CC"/>
    <w:rsid w:val="00926A6F"/>
    <w:rsid w:val="00926D04"/>
    <w:rsid w:val="00930CBC"/>
    <w:rsid w:val="0094215F"/>
    <w:rsid w:val="009426B6"/>
    <w:rsid w:val="009429FF"/>
    <w:rsid w:val="0094406B"/>
    <w:rsid w:val="00944625"/>
    <w:rsid w:val="009453F8"/>
    <w:rsid w:val="009570BB"/>
    <w:rsid w:val="009608EF"/>
    <w:rsid w:val="00964ADA"/>
    <w:rsid w:val="009704AE"/>
    <w:rsid w:val="00970F69"/>
    <w:rsid w:val="00981C06"/>
    <w:rsid w:val="00990064"/>
    <w:rsid w:val="0099562E"/>
    <w:rsid w:val="00995AF5"/>
    <w:rsid w:val="009A0D94"/>
    <w:rsid w:val="009B06F1"/>
    <w:rsid w:val="009B151E"/>
    <w:rsid w:val="009B2AD8"/>
    <w:rsid w:val="009B32CD"/>
    <w:rsid w:val="009B483A"/>
    <w:rsid w:val="009C4922"/>
    <w:rsid w:val="009D4832"/>
    <w:rsid w:val="009E460B"/>
    <w:rsid w:val="009E7543"/>
    <w:rsid w:val="00A02BD3"/>
    <w:rsid w:val="00A1260C"/>
    <w:rsid w:val="00A13C80"/>
    <w:rsid w:val="00A15DD2"/>
    <w:rsid w:val="00A30B6D"/>
    <w:rsid w:val="00A355EB"/>
    <w:rsid w:val="00A371B7"/>
    <w:rsid w:val="00A41C34"/>
    <w:rsid w:val="00A443A3"/>
    <w:rsid w:val="00A514A9"/>
    <w:rsid w:val="00A52929"/>
    <w:rsid w:val="00A551FA"/>
    <w:rsid w:val="00A612FB"/>
    <w:rsid w:val="00A6261E"/>
    <w:rsid w:val="00A70603"/>
    <w:rsid w:val="00A7244B"/>
    <w:rsid w:val="00A73586"/>
    <w:rsid w:val="00A7692D"/>
    <w:rsid w:val="00A83FA3"/>
    <w:rsid w:val="00A84B86"/>
    <w:rsid w:val="00A85C77"/>
    <w:rsid w:val="00A97006"/>
    <w:rsid w:val="00AB3A48"/>
    <w:rsid w:val="00AB3D44"/>
    <w:rsid w:val="00AC1E22"/>
    <w:rsid w:val="00AC4D6B"/>
    <w:rsid w:val="00AD4D81"/>
    <w:rsid w:val="00AD54DD"/>
    <w:rsid w:val="00AD5A7C"/>
    <w:rsid w:val="00AE15D0"/>
    <w:rsid w:val="00AE3B33"/>
    <w:rsid w:val="00AE6F2A"/>
    <w:rsid w:val="00B031F1"/>
    <w:rsid w:val="00B06147"/>
    <w:rsid w:val="00B24547"/>
    <w:rsid w:val="00B250CA"/>
    <w:rsid w:val="00B27A0E"/>
    <w:rsid w:val="00B34B9A"/>
    <w:rsid w:val="00B34D3A"/>
    <w:rsid w:val="00B46840"/>
    <w:rsid w:val="00B53803"/>
    <w:rsid w:val="00B5452F"/>
    <w:rsid w:val="00B623F3"/>
    <w:rsid w:val="00B6408D"/>
    <w:rsid w:val="00B6421A"/>
    <w:rsid w:val="00B64F59"/>
    <w:rsid w:val="00B6764F"/>
    <w:rsid w:val="00B72980"/>
    <w:rsid w:val="00B73ACC"/>
    <w:rsid w:val="00B770C0"/>
    <w:rsid w:val="00B80D58"/>
    <w:rsid w:val="00B82082"/>
    <w:rsid w:val="00B843E2"/>
    <w:rsid w:val="00B85C20"/>
    <w:rsid w:val="00B9207C"/>
    <w:rsid w:val="00B96CE2"/>
    <w:rsid w:val="00BA06F4"/>
    <w:rsid w:val="00BD14A4"/>
    <w:rsid w:val="00BD51BC"/>
    <w:rsid w:val="00BD76FB"/>
    <w:rsid w:val="00BF5D23"/>
    <w:rsid w:val="00C00173"/>
    <w:rsid w:val="00C03203"/>
    <w:rsid w:val="00C07712"/>
    <w:rsid w:val="00C21167"/>
    <w:rsid w:val="00C27937"/>
    <w:rsid w:val="00C27CD0"/>
    <w:rsid w:val="00C30784"/>
    <w:rsid w:val="00C365D8"/>
    <w:rsid w:val="00C421C5"/>
    <w:rsid w:val="00C50B23"/>
    <w:rsid w:val="00C512CF"/>
    <w:rsid w:val="00C52DD0"/>
    <w:rsid w:val="00C56CFC"/>
    <w:rsid w:val="00C577D5"/>
    <w:rsid w:val="00C65296"/>
    <w:rsid w:val="00C6738D"/>
    <w:rsid w:val="00C70896"/>
    <w:rsid w:val="00C73233"/>
    <w:rsid w:val="00C74E98"/>
    <w:rsid w:val="00C75A40"/>
    <w:rsid w:val="00C75DA5"/>
    <w:rsid w:val="00C77227"/>
    <w:rsid w:val="00C81FBC"/>
    <w:rsid w:val="00C8655A"/>
    <w:rsid w:val="00C87124"/>
    <w:rsid w:val="00C87E13"/>
    <w:rsid w:val="00C9348B"/>
    <w:rsid w:val="00C95B16"/>
    <w:rsid w:val="00C9794B"/>
    <w:rsid w:val="00CA686B"/>
    <w:rsid w:val="00CB74D2"/>
    <w:rsid w:val="00CC1063"/>
    <w:rsid w:val="00CD3F7C"/>
    <w:rsid w:val="00CE50E2"/>
    <w:rsid w:val="00CF21D7"/>
    <w:rsid w:val="00D1361A"/>
    <w:rsid w:val="00D13DD6"/>
    <w:rsid w:val="00D26231"/>
    <w:rsid w:val="00D36241"/>
    <w:rsid w:val="00D40EBE"/>
    <w:rsid w:val="00D42F06"/>
    <w:rsid w:val="00D43829"/>
    <w:rsid w:val="00D457D3"/>
    <w:rsid w:val="00D61089"/>
    <w:rsid w:val="00D645CF"/>
    <w:rsid w:val="00D72128"/>
    <w:rsid w:val="00D72D8B"/>
    <w:rsid w:val="00D77C03"/>
    <w:rsid w:val="00D91D30"/>
    <w:rsid w:val="00DA1733"/>
    <w:rsid w:val="00DA25E9"/>
    <w:rsid w:val="00DA7173"/>
    <w:rsid w:val="00DC2A3B"/>
    <w:rsid w:val="00DD6D5D"/>
    <w:rsid w:val="00DE19E1"/>
    <w:rsid w:val="00DF075A"/>
    <w:rsid w:val="00DF1C29"/>
    <w:rsid w:val="00DF4A8C"/>
    <w:rsid w:val="00E02B32"/>
    <w:rsid w:val="00E10B96"/>
    <w:rsid w:val="00E134EC"/>
    <w:rsid w:val="00E21F65"/>
    <w:rsid w:val="00E343FA"/>
    <w:rsid w:val="00E44FFF"/>
    <w:rsid w:val="00E45F5C"/>
    <w:rsid w:val="00E50479"/>
    <w:rsid w:val="00E55BEC"/>
    <w:rsid w:val="00E7554A"/>
    <w:rsid w:val="00E7577A"/>
    <w:rsid w:val="00EA1416"/>
    <w:rsid w:val="00EA4E34"/>
    <w:rsid w:val="00EC5303"/>
    <w:rsid w:val="00EC707D"/>
    <w:rsid w:val="00ED5C07"/>
    <w:rsid w:val="00EE035F"/>
    <w:rsid w:val="00EE595E"/>
    <w:rsid w:val="00EF4121"/>
    <w:rsid w:val="00F04A12"/>
    <w:rsid w:val="00F14507"/>
    <w:rsid w:val="00F2119E"/>
    <w:rsid w:val="00F30E1E"/>
    <w:rsid w:val="00F32F84"/>
    <w:rsid w:val="00F35435"/>
    <w:rsid w:val="00F378F6"/>
    <w:rsid w:val="00F44E15"/>
    <w:rsid w:val="00F6572F"/>
    <w:rsid w:val="00F72C86"/>
    <w:rsid w:val="00F92B41"/>
    <w:rsid w:val="00F935E9"/>
    <w:rsid w:val="00F95E0D"/>
    <w:rsid w:val="00F9754D"/>
    <w:rsid w:val="00FA2907"/>
    <w:rsid w:val="00FA337C"/>
    <w:rsid w:val="00FB09E9"/>
    <w:rsid w:val="00FC0DF6"/>
    <w:rsid w:val="00FD4450"/>
    <w:rsid w:val="00FD66C8"/>
    <w:rsid w:val="00FE0AF9"/>
    <w:rsid w:val="00FF1F14"/>
    <w:rsid w:val="00FF62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2A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A84B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5255C"/>
    <w:pPr>
      <w:keepNext/>
      <w:tabs>
        <w:tab w:val="left" w:pos="1701"/>
      </w:tabs>
      <w:ind w:right="-1"/>
      <w:jc w:val="center"/>
      <w:outlineLvl w:val="1"/>
    </w:pPr>
    <w:rPr>
      <w:rFonts w:eastAsia="MS Mincho"/>
      <w:b/>
      <w:color w:val="000000"/>
      <w:sz w:val="24"/>
    </w:rPr>
  </w:style>
  <w:style w:type="paragraph" w:styleId="Ttulo3">
    <w:name w:val="heading 3"/>
    <w:basedOn w:val="Normal"/>
    <w:next w:val="Normal"/>
    <w:link w:val="Ttulo3Char"/>
    <w:semiHidden/>
    <w:unhideWhenUsed/>
    <w:qFormat/>
    <w:rsid w:val="0045255C"/>
    <w:pPr>
      <w:keepNext/>
      <w:keepLines/>
      <w:spacing w:before="200"/>
      <w:outlineLvl w:val="2"/>
    </w:pPr>
    <w:rPr>
      <w:rFonts w:ascii="Calibri" w:eastAsia="MS Gothic" w:hAnsi="Calibri"/>
      <w:b/>
      <w:bCs/>
      <w:color w:val="4F81BD"/>
      <w:sz w:val="24"/>
      <w:szCs w:val="24"/>
    </w:rPr>
  </w:style>
  <w:style w:type="paragraph" w:styleId="Ttulo4">
    <w:name w:val="heading 4"/>
    <w:basedOn w:val="Normal"/>
    <w:next w:val="Normal"/>
    <w:link w:val="Ttulo4Char"/>
    <w:unhideWhenUsed/>
    <w:qFormat/>
    <w:rsid w:val="0045255C"/>
    <w:pPr>
      <w:keepNext/>
      <w:keepLines/>
      <w:spacing w:before="200"/>
      <w:outlineLvl w:val="3"/>
    </w:pPr>
    <w:rPr>
      <w:rFonts w:ascii="Calibri" w:eastAsia="MS Gothic" w:hAnsi="Calibri"/>
      <w:b/>
      <w:bCs/>
      <w:i/>
      <w:iCs/>
      <w:color w:val="4F81BD"/>
      <w:sz w:val="24"/>
      <w:szCs w:val="24"/>
    </w:rPr>
  </w:style>
  <w:style w:type="paragraph" w:styleId="Ttulo5">
    <w:name w:val="heading 5"/>
    <w:basedOn w:val="Normal"/>
    <w:next w:val="Normal"/>
    <w:link w:val="Ttulo5Char"/>
    <w:semiHidden/>
    <w:unhideWhenUsed/>
    <w:qFormat/>
    <w:rsid w:val="0045255C"/>
    <w:pPr>
      <w:keepNext/>
      <w:keepLines/>
      <w:spacing w:before="200"/>
      <w:outlineLvl w:val="4"/>
    </w:pPr>
    <w:rPr>
      <w:rFonts w:ascii="Calibri" w:eastAsia="MS Gothic" w:hAnsi="Calibri"/>
      <w:color w:val="243F60"/>
      <w:sz w:val="24"/>
      <w:szCs w:val="24"/>
    </w:rPr>
  </w:style>
  <w:style w:type="paragraph" w:styleId="Ttulo6">
    <w:name w:val="heading 6"/>
    <w:basedOn w:val="Normal"/>
    <w:next w:val="Normal"/>
    <w:link w:val="Ttulo6Char"/>
    <w:semiHidden/>
    <w:unhideWhenUsed/>
    <w:qFormat/>
    <w:rsid w:val="0045255C"/>
    <w:pPr>
      <w:keepNext/>
      <w:keepLines/>
      <w:spacing w:before="200"/>
      <w:outlineLvl w:val="5"/>
    </w:pPr>
    <w:rPr>
      <w:rFonts w:ascii="Calibri" w:eastAsia="MS Gothic" w:hAnsi="Calibri"/>
      <w:i/>
      <w:iCs/>
      <w:color w:val="243F6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unhideWhenUsed/>
    <w:rsid w:val="00A84B86"/>
    <w:rPr>
      <w:rFonts w:ascii="Tahoma" w:hAnsi="Tahoma" w:cs="Tahoma"/>
      <w:sz w:val="16"/>
      <w:szCs w:val="16"/>
    </w:rPr>
  </w:style>
  <w:style w:type="character" w:customStyle="1" w:styleId="TextodebaloChar">
    <w:name w:val="Texto de balão Char"/>
    <w:basedOn w:val="Fontepargpadro"/>
    <w:link w:val="Textodebalo"/>
    <w:uiPriority w:val="99"/>
    <w:rsid w:val="00A84B86"/>
    <w:rPr>
      <w:rFonts w:ascii="Tahoma" w:eastAsia="Times New Roman" w:hAnsi="Tahoma" w:cs="Tahoma"/>
      <w:sz w:val="16"/>
      <w:szCs w:val="16"/>
      <w:lang w:eastAsia="pt-BR"/>
    </w:rPr>
  </w:style>
  <w:style w:type="paragraph" w:customStyle="1" w:styleId="Nivel1">
    <w:name w:val="Nivel1"/>
    <w:basedOn w:val="Ttulo1"/>
    <w:next w:val="Normal"/>
    <w:link w:val="Nivel1Char"/>
    <w:qFormat/>
    <w:rsid w:val="00A84B86"/>
    <w:pPr>
      <w:numPr>
        <w:numId w:val="2"/>
      </w:numPr>
      <w:spacing w:after="120"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A84B86"/>
    <w:rPr>
      <w:rFonts w:ascii="Arial" w:eastAsiaTheme="majorEastAsia" w:hAnsi="Arial" w:cs="Arial"/>
      <w:b/>
      <w:bCs w:val="0"/>
      <w:color w:val="000000"/>
      <w:sz w:val="20"/>
      <w:szCs w:val="20"/>
      <w:lang w:eastAsia="pt-BR"/>
    </w:rPr>
  </w:style>
  <w:style w:type="character" w:customStyle="1" w:styleId="Ttulo1Char">
    <w:name w:val="Título 1 Char"/>
    <w:basedOn w:val="Fontepargpadro"/>
    <w:link w:val="Ttulo1"/>
    <w:uiPriority w:val="9"/>
    <w:rsid w:val="00A84B86"/>
    <w:rPr>
      <w:rFonts w:asciiTheme="majorHAnsi" w:eastAsiaTheme="majorEastAsia" w:hAnsiTheme="majorHAnsi" w:cstheme="majorBidi"/>
      <w:b/>
      <w:bCs/>
      <w:color w:val="365F91" w:themeColor="accent1" w:themeShade="BF"/>
      <w:sz w:val="28"/>
      <w:szCs w:val="28"/>
      <w:lang w:eastAsia="pt-BR"/>
    </w:rPr>
  </w:style>
  <w:style w:type="paragraph" w:styleId="PargrafodaLista">
    <w:name w:val="List Paragraph"/>
    <w:basedOn w:val="Normal"/>
    <w:link w:val="PargrafodaListaChar"/>
    <w:uiPriority w:val="34"/>
    <w:qFormat/>
    <w:rsid w:val="00A84B86"/>
    <w:pPr>
      <w:ind w:left="720"/>
      <w:contextualSpacing/>
    </w:pPr>
  </w:style>
  <w:style w:type="paragraph" w:customStyle="1" w:styleId="Nvel2">
    <w:name w:val="Nível 2"/>
    <w:basedOn w:val="Normal"/>
    <w:next w:val="Normal"/>
    <w:rsid w:val="00873D0E"/>
    <w:pPr>
      <w:spacing w:after="120"/>
      <w:jc w:val="both"/>
    </w:pPr>
    <w:rPr>
      <w:rFonts w:ascii="Arial" w:hAnsi="Arial"/>
      <w:b/>
    </w:rPr>
  </w:style>
  <w:style w:type="table" w:styleId="Tabelacomgrade">
    <w:name w:val="Table Grid"/>
    <w:basedOn w:val="Tabelanormal"/>
    <w:uiPriority w:val="39"/>
    <w:rsid w:val="00904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o">
    <w:name w:val="Quote"/>
    <w:basedOn w:val="Normal"/>
    <w:next w:val="Normal"/>
    <w:link w:val="CitaoChar"/>
    <w:qFormat/>
    <w:rsid w:val="00896FDA"/>
    <w:rPr>
      <w:i/>
      <w:iCs/>
      <w:color w:val="000000" w:themeColor="text1"/>
    </w:rPr>
  </w:style>
  <w:style w:type="character" w:customStyle="1" w:styleId="CitaoChar">
    <w:name w:val="Citação Char"/>
    <w:basedOn w:val="Fontepargpadro"/>
    <w:link w:val="Citao"/>
    <w:rsid w:val="00896FDA"/>
    <w:rPr>
      <w:rFonts w:ascii="Times New Roman" w:eastAsia="Times New Roman" w:hAnsi="Times New Roman" w:cs="Times New Roman"/>
      <w:i/>
      <w:iCs/>
      <w:color w:val="000000" w:themeColor="text1"/>
      <w:sz w:val="20"/>
      <w:szCs w:val="20"/>
      <w:lang w:eastAsia="pt-BR"/>
    </w:rPr>
  </w:style>
  <w:style w:type="paragraph" w:styleId="NormalWeb">
    <w:name w:val="Normal (Web)"/>
    <w:basedOn w:val="Normal"/>
    <w:uiPriority w:val="99"/>
    <w:unhideWhenUsed/>
    <w:rsid w:val="005E42D0"/>
    <w:pPr>
      <w:spacing w:before="100" w:beforeAutospacing="1" w:after="100" w:afterAutospacing="1"/>
    </w:pPr>
    <w:rPr>
      <w:sz w:val="24"/>
      <w:szCs w:val="24"/>
    </w:rPr>
  </w:style>
  <w:style w:type="character" w:styleId="Refdecomentrio">
    <w:name w:val="annotation reference"/>
    <w:basedOn w:val="Fontepargpadro"/>
    <w:uiPriority w:val="99"/>
    <w:semiHidden/>
    <w:unhideWhenUsed/>
    <w:rsid w:val="00944625"/>
    <w:rPr>
      <w:sz w:val="16"/>
      <w:szCs w:val="16"/>
    </w:rPr>
  </w:style>
  <w:style w:type="paragraph" w:styleId="Textodecomentrio">
    <w:name w:val="annotation text"/>
    <w:basedOn w:val="Normal"/>
    <w:link w:val="TextodecomentrioChar"/>
    <w:uiPriority w:val="99"/>
    <w:semiHidden/>
    <w:unhideWhenUsed/>
    <w:rsid w:val="00944625"/>
  </w:style>
  <w:style w:type="character" w:customStyle="1" w:styleId="TextodecomentrioChar">
    <w:name w:val="Texto de comentário Char"/>
    <w:basedOn w:val="Fontepargpadro"/>
    <w:link w:val="Textodecomentrio"/>
    <w:uiPriority w:val="99"/>
    <w:semiHidden/>
    <w:rsid w:val="00944625"/>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944625"/>
    <w:rPr>
      <w:b/>
      <w:bCs/>
    </w:rPr>
  </w:style>
  <w:style w:type="character" w:customStyle="1" w:styleId="AssuntodocomentrioChar">
    <w:name w:val="Assunto do comentário Char"/>
    <w:basedOn w:val="TextodecomentrioChar"/>
    <w:link w:val="Assuntodocomentrio"/>
    <w:uiPriority w:val="99"/>
    <w:semiHidden/>
    <w:rsid w:val="00944625"/>
    <w:rPr>
      <w:rFonts w:ascii="Times New Roman" w:eastAsia="Times New Roman" w:hAnsi="Times New Roman" w:cs="Times New Roman"/>
      <w:b/>
      <w:bCs/>
      <w:sz w:val="20"/>
      <w:szCs w:val="20"/>
      <w:lang w:eastAsia="pt-BR"/>
    </w:rPr>
  </w:style>
  <w:style w:type="paragraph" w:customStyle="1" w:styleId="PargrafodaLista1">
    <w:name w:val="Parágrafo da Lista1"/>
    <w:basedOn w:val="Normal"/>
    <w:qFormat/>
    <w:rsid w:val="00BD14A4"/>
    <w:pPr>
      <w:ind w:left="720"/>
    </w:pPr>
    <w:rPr>
      <w:rFonts w:ascii="Ecofont_Spranq_eco_Sans" w:hAnsi="Ecofont_Spranq_eco_Sans" w:cs="Ecofont_Spranq_eco_Sans"/>
      <w:sz w:val="24"/>
      <w:szCs w:val="24"/>
    </w:rPr>
  </w:style>
  <w:style w:type="paragraph" w:customStyle="1" w:styleId="GradeColorida-nfase11">
    <w:name w:val="Grade Colorida - Ênfase 11"/>
    <w:basedOn w:val="Normal"/>
    <w:next w:val="Normal"/>
    <w:link w:val="GradeColorida-nfase1Char"/>
    <w:qFormat/>
    <w:rsid w:val="00EA4E3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Cs w:val="24"/>
      <w:lang w:eastAsia="en-US"/>
    </w:rPr>
  </w:style>
  <w:style w:type="character" w:customStyle="1" w:styleId="GradeColorida-nfase1Char">
    <w:name w:val="Grade Colorida - Ênfase 1 Char"/>
    <w:link w:val="GradeColorida-nfase11"/>
    <w:rsid w:val="00EA4E34"/>
    <w:rPr>
      <w:rFonts w:ascii="Ecofont_Spranq_eco_Sans" w:eastAsia="Calibri" w:hAnsi="Ecofont_Spranq_eco_Sans" w:cs="Tahoma"/>
      <w:i/>
      <w:iCs/>
      <w:color w:val="000000"/>
      <w:sz w:val="20"/>
      <w:szCs w:val="24"/>
      <w:shd w:val="clear" w:color="auto" w:fill="FFFFCC"/>
    </w:rPr>
  </w:style>
  <w:style w:type="character" w:customStyle="1" w:styleId="Ttulo2Char">
    <w:name w:val="Título 2 Char"/>
    <w:basedOn w:val="Fontepargpadro"/>
    <w:link w:val="Ttulo2"/>
    <w:rsid w:val="0045255C"/>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semiHidden/>
    <w:rsid w:val="0045255C"/>
    <w:rPr>
      <w:rFonts w:ascii="Calibri" w:eastAsia="MS Gothic" w:hAnsi="Calibri" w:cs="Times New Roman"/>
      <w:b/>
      <w:bCs/>
      <w:color w:val="4F81BD"/>
      <w:sz w:val="24"/>
      <w:szCs w:val="24"/>
      <w:lang w:eastAsia="pt-BR"/>
    </w:rPr>
  </w:style>
  <w:style w:type="character" w:customStyle="1" w:styleId="Ttulo4Char">
    <w:name w:val="Título 4 Char"/>
    <w:basedOn w:val="Fontepargpadro"/>
    <w:link w:val="Ttulo4"/>
    <w:rsid w:val="0045255C"/>
    <w:rPr>
      <w:rFonts w:ascii="Calibri" w:eastAsia="MS Gothic" w:hAnsi="Calibri" w:cs="Times New Roman"/>
      <w:b/>
      <w:bCs/>
      <w:i/>
      <w:iCs/>
      <w:color w:val="4F81BD"/>
      <w:sz w:val="24"/>
      <w:szCs w:val="24"/>
      <w:lang w:eastAsia="pt-BR"/>
    </w:rPr>
  </w:style>
  <w:style w:type="character" w:customStyle="1" w:styleId="Ttulo5Char">
    <w:name w:val="Título 5 Char"/>
    <w:basedOn w:val="Fontepargpadro"/>
    <w:link w:val="Ttulo5"/>
    <w:semiHidden/>
    <w:rsid w:val="0045255C"/>
    <w:rPr>
      <w:rFonts w:ascii="Calibri" w:eastAsia="MS Gothic" w:hAnsi="Calibri" w:cs="Times New Roman"/>
      <w:color w:val="243F60"/>
      <w:sz w:val="24"/>
      <w:szCs w:val="24"/>
      <w:lang w:eastAsia="pt-BR"/>
    </w:rPr>
  </w:style>
  <w:style w:type="character" w:customStyle="1" w:styleId="Ttulo6Char">
    <w:name w:val="Título 6 Char"/>
    <w:basedOn w:val="Fontepargpadro"/>
    <w:link w:val="Ttulo6"/>
    <w:semiHidden/>
    <w:rsid w:val="0045255C"/>
    <w:rPr>
      <w:rFonts w:ascii="Calibri" w:eastAsia="MS Gothic" w:hAnsi="Calibri" w:cs="Times New Roman"/>
      <w:i/>
      <w:iCs/>
      <w:color w:val="243F60"/>
      <w:sz w:val="24"/>
      <w:szCs w:val="24"/>
      <w:lang w:eastAsia="pt-BR"/>
    </w:rPr>
  </w:style>
  <w:style w:type="numbering" w:customStyle="1" w:styleId="Semlista1">
    <w:name w:val="Sem lista1"/>
    <w:next w:val="Semlista"/>
    <w:uiPriority w:val="99"/>
    <w:semiHidden/>
    <w:unhideWhenUsed/>
    <w:rsid w:val="0045255C"/>
  </w:style>
  <w:style w:type="character" w:customStyle="1" w:styleId="normalchar1">
    <w:name w:val="normal__char1"/>
    <w:rsid w:val="0045255C"/>
    <w:rPr>
      <w:rFonts w:ascii="Arial" w:hAnsi="Arial" w:cs="Arial" w:hint="default"/>
      <w:strike w:val="0"/>
      <w:dstrike w:val="0"/>
      <w:sz w:val="24"/>
      <w:szCs w:val="24"/>
      <w:u w:val="none"/>
      <w:effect w:val="none"/>
    </w:rPr>
  </w:style>
  <w:style w:type="character" w:customStyle="1" w:styleId="apple-style-span">
    <w:name w:val="apple-style-span"/>
    <w:basedOn w:val="Fontepargpadro"/>
    <w:rsid w:val="0045255C"/>
  </w:style>
  <w:style w:type="character" w:styleId="Hyperlink">
    <w:name w:val="Hyperlink"/>
    <w:uiPriority w:val="99"/>
    <w:rsid w:val="0045255C"/>
    <w:rPr>
      <w:color w:val="000080"/>
      <w:u w:val="single"/>
    </w:rPr>
  </w:style>
  <w:style w:type="paragraph" w:styleId="Commarcadores5">
    <w:name w:val="List Bullet 5"/>
    <w:basedOn w:val="Normal"/>
    <w:rsid w:val="0045255C"/>
    <w:pPr>
      <w:numPr>
        <w:numId w:val="6"/>
      </w:numPr>
      <w:contextualSpacing/>
    </w:pPr>
    <w:rPr>
      <w:rFonts w:ascii="Ecofont_Spranq_eco_Sans" w:eastAsia="MS Mincho" w:hAnsi="Ecofont_Spranq_eco_Sans" w:cs="Tahoma"/>
      <w:sz w:val="24"/>
      <w:szCs w:val="24"/>
    </w:rPr>
  </w:style>
  <w:style w:type="paragraph" w:customStyle="1" w:styleId="citao2">
    <w:name w:val="citação 2"/>
    <w:basedOn w:val="Citao"/>
    <w:link w:val="citao2Char"/>
    <w:qFormat/>
    <w:rsid w:val="004525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color w:val="000000"/>
      <w:lang w:eastAsia="en-US"/>
    </w:rPr>
  </w:style>
  <w:style w:type="character" w:customStyle="1" w:styleId="citao2Char">
    <w:name w:val="citação 2 Char"/>
    <w:link w:val="citao2"/>
    <w:rsid w:val="0045255C"/>
    <w:rPr>
      <w:rFonts w:ascii="Ecofont_Spranq_eco_Sans" w:eastAsia="Calibri" w:hAnsi="Ecofont_Spranq_eco_Sans" w:cs="Tahoma"/>
      <w:i/>
      <w:iCs/>
      <w:color w:val="000000"/>
      <w:sz w:val="20"/>
      <w:szCs w:val="20"/>
      <w:shd w:val="clear" w:color="auto" w:fill="FFFFCC"/>
    </w:rPr>
  </w:style>
  <w:style w:type="paragraph" w:styleId="Cabealho">
    <w:name w:val="header"/>
    <w:basedOn w:val="Normal"/>
    <w:link w:val="CabealhoChar"/>
    <w:rsid w:val="0045255C"/>
    <w:pPr>
      <w:tabs>
        <w:tab w:val="center" w:pos="4252"/>
        <w:tab w:val="right" w:pos="8504"/>
      </w:tabs>
    </w:pPr>
    <w:rPr>
      <w:rFonts w:ascii="Ecofont_Spranq_eco_Sans" w:eastAsia="MS Mincho" w:hAnsi="Ecofont_Spranq_eco_Sans" w:cs="Tahoma"/>
      <w:sz w:val="24"/>
      <w:szCs w:val="24"/>
    </w:rPr>
  </w:style>
  <w:style w:type="character" w:customStyle="1" w:styleId="CabealhoChar">
    <w:name w:val="Cabeçalho Char"/>
    <w:basedOn w:val="Fontepargpadro"/>
    <w:link w:val="Cabealho"/>
    <w:rsid w:val="0045255C"/>
    <w:rPr>
      <w:rFonts w:ascii="Ecofont_Spranq_eco_Sans" w:eastAsia="MS Mincho" w:hAnsi="Ecofont_Spranq_eco_Sans" w:cs="Tahoma"/>
      <w:sz w:val="24"/>
      <w:szCs w:val="24"/>
      <w:lang w:eastAsia="pt-BR"/>
    </w:rPr>
  </w:style>
  <w:style w:type="paragraph" w:styleId="Rodap">
    <w:name w:val="footer"/>
    <w:basedOn w:val="Normal"/>
    <w:link w:val="RodapChar"/>
    <w:rsid w:val="0045255C"/>
    <w:pPr>
      <w:tabs>
        <w:tab w:val="center" w:pos="4252"/>
        <w:tab w:val="right" w:pos="8504"/>
      </w:tabs>
    </w:pPr>
    <w:rPr>
      <w:rFonts w:ascii="Ecofont_Spranq_eco_Sans" w:eastAsia="MS Mincho" w:hAnsi="Ecofont_Spranq_eco_Sans" w:cs="Tahoma"/>
      <w:sz w:val="24"/>
      <w:szCs w:val="24"/>
    </w:rPr>
  </w:style>
  <w:style w:type="character" w:customStyle="1" w:styleId="RodapChar">
    <w:name w:val="Rodapé Char"/>
    <w:basedOn w:val="Fontepargpadro"/>
    <w:link w:val="Rodap"/>
    <w:rsid w:val="0045255C"/>
    <w:rPr>
      <w:rFonts w:ascii="Ecofont_Spranq_eco_Sans" w:eastAsia="MS Mincho" w:hAnsi="Ecofont_Spranq_eco_Sans" w:cs="Tahoma"/>
      <w:sz w:val="24"/>
      <w:szCs w:val="24"/>
      <w:lang w:eastAsia="pt-BR"/>
    </w:rPr>
  </w:style>
  <w:style w:type="numbering" w:customStyle="1" w:styleId="Estilo1">
    <w:name w:val="Estilo1"/>
    <w:uiPriority w:val="99"/>
    <w:rsid w:val="0045255C"/>
    <w:pPr>
      <w:numPr>
        <w:numId w:val="7"/>
      </w:numPr>
    </w:pPr>
  </w:style>
  <w:style w:type="numbering" w:customStyle="1" w:styleId="Estilo2">
    <w:name w:val="Estilo2"/>
    <w:uiPriority w:val="99"/>
    <w:rsid w:val="0045255C"/>
    <w:pPr>
      <w:numPr>
        <w:numId w:val="8"/>
      </w:numPr>
    </w:pPr>
  </w:style>
  <w:style w:type="numbering" w:customStyle="1" w:styleId="Estilo3">
    <w:name w:val="Estilo3"/>
    <w:uiPriority w:val="99"/>
    <w:rsid w:val="0045255C"/>
    <w:pPr>
      <w:numPr>
        <w:numId w:val="9"/>
      </w:numPr>
    </w:pPr>
  </w:style>
  <w:style w:type="numbering" w:customStyle="1" w:styleId="Estilo4">
    <w:name w:val="Estilo4"/>
    <w:uiPriority w:val="99"/>
    <w:rsid w:val="0045255C"/>
    <w:pPr>
      <w:numPr>
        <w:numId w:val="10"/>
      </w:numPr>
    </w:pPr>
  </w:style>
  <w:style w:type="numbering" w:customStyle="1" w:styleId="Estilo5">
    <w:name w:val="Estilo5"/>
    <w:uiPriority w:val="99"/>
    <w:rsid w:val="0045255C"/>
    <w:pPr>
      <w:numPr>
        <w:numId w:val="11"/>
      </w:numPr>
    </w:pPr>
  </w:style>
  <w:style w:type="numbering" w:customStyle="1" w:styleId="Estilo6">
    <w:name w:val="Estilo6"/>
    <w:uiPriority w:val="99"/>
    <w:rsid w:val="0045255C"/>
    <w:pPr>
      <w:numPr>
        <w:numId w:val="12"/>
      </w:numPr>
    </w:pPr>
  </w:style>
  <w:style w:type="character" w:styleId="nfaseIntensa">
    <w:name w:val="Intense Emphasis"/>
    <w:uiPriority w:val="21"/>
    <w:qFormat/>
    <w:rsid w:val="0045255C"/>
    <w:rPr>
      <w:b/>
      <w:bCs/>
      <w:i/>
      <w:iCs/>
      <w:color w:val="4F81BD"/>
    </w:rPr>
  </w:style>
  <w:style w:type="paragraph" w:styleId="Recuodecorpodetexto">
    <w:name w:val="Body Text Indent"/>
    <w:basedOn w:val="Normal"/>
    <w:link w:val="RecuodecorpodetextoChar"/>
    <w:rsid w:val="0045255C"/>
    <w:rPr>
      <w:rFonts w:ascii="Arial" w:hAnsi="Arial"/>
      <w:sz w:val="22"/>
    </w:rPr>
  </w:style>
  <w:style w:type="character" w:customStyle="1" w:styleId="RecuodecorpodetextoChar">
    <w:name w:val="Recuo de corpo de texto Char"/>
    <w:basedOn w:val="Fontepargpadro"/>
    <w:link w:val="Recuodecorpodetexto"/>
    <w:rsid w:val="0045255C"/>
    <w:rPr>
      <w:rFonts w:ascii="Arial" w:eastAsia="Times New Roman" w:hAnsi="Arial" w:cs="Times New Roman"/>
      <w:szCs w:val="20"/>
      <w:lang w:eastAsia="pt-BR"/>
    </w:rPr>
  </w:style>
  <w:style w:type="paragraph" w:styleId="Corpodetexto">
    <w:name w:val="Body Text"/>
    <w:basedOn w:val="Normal"/>
    <w:link w:val="CorpodetextoChar"/>
    <w:semiHidden/>
    <w:unhideWhenUsed/>
    <w:rsid w:val="0045255C"/>
    <w:pPr>
      <w:spacing w:after="120"/>
    </w:pPr>
    <w:rPr>
      <w:rFonts w:ascii="Ecofont_Spranq_eco_Sans" w:eastAsia="MS Mincho" w:hAnsi="Ecofont_Spranq_eco_Sans" w:cs="Tahoma"/>
      <w:sz w:val="24"/>
      <w:szCs w:val="24"/>
    </w:rPr>
  </w:style>
  <w:style w:type="character" w:customStyle="1" w:styleId="CorpodetextoChar">
    <w:name w:val="Corpo de texto Char"/>
    <w:basedOn w:val="Fontepargpadro"/>
    <w:link w:val="Corpodetexto"/>
    <w:semiHidden/>
    <w:rsid w:val="0045255C"/>
    <w:rPr>
      <w:rFonts w:ascii="Ecofont_Spranq_eco_Sans" w:eastAsia="MS Mincho" w:hAnsi="Ecofont_Spranq_eco_Sans" w:cs="Tahoma"/>
      <w:sz w:val="24"/>
      <w:szCs w:val="24"/>
      <w:lang w:eastAsia="pt-BR"/>
    </w:rPr>
  </w:style>
  <w:style w:type="paragraph" w:customStyle="1" w:styleId="marca1">
    <w:name w:val="marca1"/>
    <w:basedOn w:val="Recuodecorpodetexto"/>
    <w:rsid w:val="0045255C"/>
    <w:pPr>
      <w:widowControl w:val="0"/>
      <w:tabs>
        <w:tab w:val="num" w:pos="360"/>
      </w:tabs>
      <w:spacing w:after="120"/>
      <w:ind w:left="360" w:hanging="360"/>
      <w:jc w:val="both"/>
    </w:pPr>
    <w:rPr>
      <w:sz w:val="24"/>
    </w:rPr>
  </w:style>
  <w:style w:type="paragraph" w:customStyle="1" w:styleId="Default">
    <w:name w:val="Default"/>
    <w:rsid w:val="0045255C"/>
    <w:pPr>
      <w:autoSpaceDE w:val="0"/>
      <w:autoSpaceDN w:val="0"/>
      <w:adjustRightInd w:val="0"/>
      <w:spacing w:after="0" w:line="240" w:lineRule="auto"/>
    </w:pPr>
    <w:rPr>
      <w:rFonts w:ascii="Calibri" w:eastAsia="Calibri" w:hAnsi="Calibri" w:cs="Calibri"/>
      <w:color w:val="000000"/>
      <w:sz w:val="24"/>
      <w:szCs w:val="24"/>
    </w:rPr>
  </w:style>
  <w:style w:type="character" w:styleId="nfase">
    <w:name w:val="Emphasis"/>
    <w:qFormat/>
    <w:rsid w:val="0045255C"/>
    <w:rPr>
      <w:i/>
      <w:iCs/>
    </w:rPr>
  </w:style>
  <w:style w:type="character" w:customStyle="1" w:styleId="apple-converted-space">
    <w:name w:val="apple-converted-space"/>
    <w:rsid w:val="0045255C"/>
  </w:style>
  <w:style w:type="paragraph" w:customStyle="1" w:styleId="P30">
    <w:name w:val="P30"/>
    <w:basedOn w:val="Normal"/>
    <w:rsid w:val="0045255C"/>
    <w:pPr>
      <w:jc w:val="both"/>
    </w:pPr>
    <w:rPr>
      <w:b/>
      <w:snapToGrid w:val="0"/>
      <w:sz w:val="24"/>
    </w:rPr>
  </w:style>
  <w:style w:type="paragraph" w:customStyle="1" w:styleId="Nivel01">
    <w:name w:val="Nivel 01"/>
    <w:basedOn w:val="Ttulo1"/>
    <w:next w:val="Normal"/>
    <w:link w:val="Nivel01Char"/>
    <w:qFormat/>
    <w:rsid w:val="0045255C"/>
    <w:pPr>
      <w:tabs>
        <w:tab w:val="left" w:pos="567"/>
      </w:tabs>
      <w:spacing w:before="240"/>
      <w:jc w:val="both"/>
    </w:pPr>
    <w:rPr>
      <w:rFonts w:ascii="Ecofont_Spranq_eco_Sans" w:eastAsia="MS Gothic" w:hAnsi="Ecofont_Spranq_eco_Sans" w:cs="Times New Roman"/>
      <w:color w:val="000000"/>
      <w:sz w:val="20"/>
      <w:szCs w:val="20"/>
    </w:rPr>
  </w:style>
  <w:style w:type="character" w:customStyle="1" w:styleId="Nivel01Char">
    <w:name w:val="Nivel 01 Char"/>
    <w:link w:val="Nivel01"/>
    <w:rsid w:val="0045255C"/>
    <w:rPr>
      <w:rFonts w:ascii="Ecofont_Spranq_eco_Sans" w:eastAsia="MS Gothic" w:hAnsi="Ecofont_Spranq_eco_Sans" w:cs="Times New Roman"/>
      <w:b/>
      <w:bCs/>
      <w:color w:val="000000"/>
      <w:sz w:val="20"/>
      <w:szCs w:val="20"/>
      <w:lang w:eastAsia="pt-BR"/>
    </w:rPr>
  </w:style>
  <w:style w:type="paragraph" w:customStyle="1" w:styleId="xl116">
    <w:name w:val="xl116"/>
    <w:basedOn w:val="Normal"/>
    <w:rsid w:val="0045255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character" w:styleId="Forte">
    <w:name w:val="Strong"/>
    <w:qFormat/>
    <w:rsid w:val="0045255C"/>
    <w:rPr>
      <w:b/>
      <w:bCs/>
    </w:rPr>
  </w:style>
  <w:style w:type="character" w:customStyle="1" w:styleId="PargrafodaListaChar">
    <w:name w:val="Parágrafo da Lista Char"/>
    <w:link w:val="PargrafodaLista"/>
    <w:uiPriority w:val="34"/>
    <w:locked/>
    <w:rsid w:val="0045255C"/>
    <w:rPr>
      <w:rFonts w:ascii="Times New Roman" w:eastAsia="Times New Roman" w:hAnsi="Times New Roman" w:cs="Times New Roman"/>
      <w:sz w:val="20"/>
      <w:szCs w:val="20"/>
      <w:lang w:eastAsia="pt-BR"/>
    </w:rPr>
  </w:style>
  <w:style w:type="paragraph" w:customStyle="1" w:styleId="PADRO">
    <w:name w:val="PADRÃO"/>
    <w:rsid w:val="0045255C"/>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45255C"/>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4525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2"/>
      <w:szCs w:val="22"/>
      <w:lang w:eastAsia="en-US"/>
    </w:rPr>
  </w:style>
  <w:style w:type="table" w:customStyle="1" w:styleId="Tabelacomgrade1">
    <w:name w:val="Tabela com grade1"/>
    <w:basedOn w:val="Tabelanormal"/>
    <w:next w:val="Tabelacomgrade"/>
    <w:uiPriority w:val="39"/>
    <w:rsid w:val="004525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semiHidden/>
    <w:unhideWhenUsed/>
    <w:rsid w:val="0045255C"/>
    <w:rPr>
      <w:color w:val="954F72"/>
      <w:u w:val="single"/>
    </w:rPr>
  </w:style>
  <w:style w:type="paragraph" w:customStyle="1" w:styleId="xl63">
    <w:name w:val="xl63"/>
    <w:basedOn w:val="Normal"/>
    <w:rsid w:val="004525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64">
    <w:name w:val="xl64"/>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8497B0"/>
      <w:sz w:val="24"/>
      <w:szCs w:val="24"/>
    </w:rPr>
  </w:style>
  <w:style w:type="paragraph" w:customStyle="1" w:styleId="xl65">
    <w:name w:val="xl65"/>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66">
    <w:name w:val="xl66"/>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68">
    <w:name w:val="xl68"/>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Normal"/>
    <w:rsid w:val="004525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70">
    <w:name w:val="xl70"/>
    <w:basedOn w:val="Normal"/>
    <w:rsid w:val="004525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71">
    <w:name w:val="xl71"/>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2A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A84B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5255C"/>
    <w:pPr>
      <w:keepNext/>
      <w:tabs>
        <w:tab w:val="left" w:pos="1701"/>
      </w:tabs>
      <w:ind w:right="-1"/>
      <w:jc w:val="center"/>
      <w:outlineLvl w:val="1"/>
    </w:pPr>
    <w:rPr>
      <w:rFonts w:eastAsia="MS Mincho"/>
      <w:b/>
      <w:color w:val="000000"/>
      <w:sz w:val="24"/>
    </w:rPr>
  </w:style>
  <w:style w:type="paragraph" w:styleId="Ttulo3">
    <w:name w:val="heading 3"/>
    <w:basedOn w:val="Normal"/>
    <w:next w:val="Normal"/>
    <w:link w:val="Ttulo3Char"/>
    <w:semiHidden/>
    <w:unhideWhenUsed/>
    <w:qFormat/>
    <w:rsid w:val="0045255C"/>
    <w:pPr>
      <w:keepNext/>
      <w:keepLines/>
      <w:spacing w:before="200"/>
      <w:outlineLvl w:val="2"/>
    </w:pPr>
    <w:rPr>
      <w:rFonts w:ascii="Calibri" w:eastAsia="MS Gothic" w:hAnsi="Calibri"/>
      <w:b/>
      <w:bCs/>
      <w:color w:val="4F81BD"/>
      <w:sz w:val="24"/>
      <w:szCs w:val="24"/>
    </w:rPr>
  </w:style>
  <w:style w:type="paragraph" w:styleId="Ttulo4">
    <w:name w:val="heading 4"/>
    <w:basedOn w:val="Normal"/>
    <w:next w:val="Normal"/>
    <w:link w:val="Ttulo4Char"/>
    <w:unhideWhenUsed/>
    <w:qFormat/>
    <w:rsid w:val="0045255C"/>
    <w:pPr>
      <w:keepNext/>
      <w:keepLines/>
      <w:spacing w:before="200"/>
      <w:outlineLvl w:val="3"/>
    </w:pPr>
    <w:rPr>
      <w:rFonts w:ascii="Calibri" w:eastAsia="MS Gothic" w:hAnsi="Calibri"/>
      <w:b/>
      <w:bCs/>
      <w:i/>
      <w:iCs/>
      <w:color w:val="4F81BD"/>
      <w:sz w:val="24"/>
      <w:szCs w:val="24"/>
    </w:rPr>
  </w:style>
  <w:style w:type="paragraph" w:styleId="Ttulo5">
    <w:name w:val="heading 5"/>
    <w:basedOn w:val="Normal"/>
    <w:next w:val="Normal"/>
    <w:link w:val="Ttulo5Char"/>
    <w:semiHidden/>
    <w:unhideWhenUsed/>
    <w:qFormat/>
    <w:rsid w:val="0045255C"/>
    <w:pPr>
      <w:keepNext/>
      <w:keepLines/>
      <w:spacing w:before="200"/>
      <w:outlineLvl w:val="4"/>
    </w:pPr>
    <w:rPr>
      <w:rFonts w:ascii="Calibri" w:eastAsia="MS Gothic" w:hAnsi="Calibri"/>
      <w:color w:val="243F60"/>
      <w:sz w:val="24"/>
      <w:szCs w:val="24"/>
    </w:rPr>
  </w:style>
  <w:style w:type="paragraph" w:styleId="Ttulo6">
    <w:name w:val="heading 6"/>
    <w:basedOn w:val="Normal"/>
    <w:next w:val="Normal"/>
    <w:link w:val="Ttulo6Char"/>
    <w:semiHidden/>
    <w:unhideWhenUsed/>
    <w:qFormat/>
    <w:rsid w:val="0045255C"/>
    <w:pPr>
      <w:keepNext/>
      <w:keepLines/>
      <w:spacing w:before="200"/>
      <w:outlineLvl w:val="5"/>
    </w:pPr>
    <w:rPr>
      <w:rFonts w:ascii="Calibri" w:eastAsia="MS Gothic" w:hAnsi="Calibri"/>
      <w:i/>
      <w:iCs/>
      <w:color w:val="243F6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unhideWhenUsed/>
    <w:rsid w:val="00A84B86"/>
    <w:rPr>
      <w:rFonts w:ascii="Tahoma" w:hAnsi="Tahoma" w:cs="Tahoma"/>
      <w:sz w:val="16"/>
      <w:szCs w:val="16"/>
    </w:rPr>
  </w:style>
  <w:style w:type="character" w:customStyle="1" w:styleId="TextodebaloChar">
    <w:name w:val="Texto de balão Char"/>
    <w:basedOn w:val="Fontepargpadro"/>
    <w:link w:val="Textodebalo"/>
    <w:uiPriority w:val="99"/>
    <w:rsid w:val="00A84B86"/>
    <w:rPr>
      <w:rFonts w:ascii="Tahoma" w:eastAsia="Times New Roman" w:hAnsi="Tahoma" w:cs="Tahoma"/>
      <w:sz w:val="16"/>
      <w:szCs w:val="16"/>
      <w:lang w:eastAsia="pt-BR"/>
    </w:rPr>
  </w:style>
  <w:style w:type="paragraph" w:customStyle="1" w:styleId="Nivel1">
    <w:name w:val="Nivel1"/>
    <w:basedOn w:val="Ttulo1"/>
    <w:next w:val="Normal"/>
    <w:link w:val="Nivel1Char"/>
    <w:qFormat/>
    <w:rsid w:val="00A84B86"/>
    <w:pPr>
      <w:numPr>
        <w:numId w:val="2"/>
      </w:numPr>
      <w:spacing w:after="120"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A84B86"/>
    <w:rPr>
      <w:rFonts w:ascii="Arial" w:eastAsiaTheme="majorEastAsia" w:hAnsi="Arial" w:cs="Arial"/>
      <w:b/>
      <w:bCs w:val="0"/>
      <w:color w:val="000000"/>
      <w:sz w:val="20"/>
      <w:szCs w:val="20"/>
      <w:lang w:eastAsia="pt-BR"/>
    </w:rPr>
  </w:style>
  <w:style w:type="character" w:customStyle="1" w:styleId="Ttulo1Char">
    <w:name w:val="Título 1 Char"/>
    <w:basedOn w:val="Fontepargpadro"/>
    <w:link w:val="Ttulo1"/>
    <w:uiPriority w:val="9"/>
    <w:rsid w:val="00A84B86"/>
    <w:rPr>
      <w:rFonts w:asciiTheme="majorHAnsi" w:eastAsiaTheme="majorEastAsia" w:hAnsiTheme="majorHAnsi" w:cstheme="majorBidi"/>
      <w:b/>
      <w:bCs/>
      <w:color w:val="365F91" w:themeColor="accent1" w:themeShade="BF"/>
      <w:sz w:val="28"/>
      <w:szCs w:val="28"/>
      <w:lang w:eastAsia="pt-BR"/>
    </w:rPr>
  </w:style>
  <w:style w:type="paragraph" w:styleId="PargrafodaLista">
    <w:name w:val="List Paragraph"/>
    <w:basedOn w:val="Normal"/>
    <w:link w:val="PargrafodaListaChar"/>
    <w:uiPriority w:val="34"/>
    <w:qFormat/>
    <w:rsid w:val="00A84B86"/>
    <w:pPr>
      <w:ind w:left="720"/>
      <w:contextualSpacing/>
    </w:pPr>
  </w:style>
  <w:style w:type="paragraph" w:customStyle="1" w:styleId="Nvel2">
    <w:name w:val="Nível 2"/>
    <w:basedOn w:val="Normal"/>
    <w:next w:val="Normal"/>
    <w:rsid w:val="00873D0E"/>
    <w:pPr>
      <w:spacing w:after="120"/>
      <w:jc w:val="both"/>
    </w:pPr>
    <w:rPr>
      <w:rFonts w:ascii="Arial" w:hAnsi="Arial"/>
      <w:b/>
    </w:rPr>
  </w:style>
  <w:style w:type="table" w:styleId="Tabelacomgrade">
    <w:name w:val="Table Grid"/>
    <w:basedOn w:val="Tabelanormal"/>
    <w:uiPriority w:val="39"/>
    <w:rsid w:val="00904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o">
    <w:name w:val="Quote"/>
    <w:basedOn w:val="Normal"/>
    <w:next w:val="Normal"/>
    <w:link w:val="CitaoChar"/>
    <w:qFormat/>
    <w:rsid w:val="00896FDA"/>
    <w:rPr>
      <w:i/>
      <w:iCs/>
      <w:color w:val="000000" w:themeColor="text1"/>
    </w:rPr>
  </w:style>
  <w:style w:type="character" w:customStyle="1" w:styleId="CitaoChar">
    <w:name w:val="Citação Char"/>
    <w:basedOn w:val="Fontepargpadro"/>
    <w:link w:val="Citao"/>
    <w:rsid w:val="00896FDA"/>
    <w:rPr>
      <w:rFonts w:ascii="Times New Roman" w:eastAsia="Times New Roman" w:hAnsi="Times New Roman" w:cs="Times New Roman"/>
      <w:i/>
      <w:iCs/>
      <w:color w:val="000000" w:themeColor="text1"/>
      <w:sz w:val="20"/>
      <w:szCs w:val="20"/>
      <w:lang w:eastAsia="pt-BR"/>
    </w:rPr>
  </w:style>
  <w:style w:type="paragraph" w:styleId="NormalWeb">
    <w:name w:val="Normal (Web)"/>
    <w:basedOn w:val="Normal"/>
    <w:uiPriority w:val="99"/>
    <w:unhideWhenUsed/>
    <w:rsid w:val="005E42D0"/>
    <w:pPr>
      <w:spacing w:before="100" w:beforeAutospacing="1" w:after="100" w:afterAutospacing="1"/>
    </w:pPr>
    <w:rPr>
      <w:sz w:val="24"/>
      <w:szCs w:val="24"/>
    </w:rPr>
  </w:style>
  <w:style w:type="character" w:styleId="Refdecomentrio">
    <w:name w:val="annotation reference"/>
    <w:basedOn w:val="Fontepargpadro"/>
    <w:uiPriority w:val="99"/>
    <w:semiHidden/>
    <w:unhideWhenUsed/>
    <w:rsid w:val="00944625"/>
    <w:rPr>
      <w:sz w:val="16"/>
      <w:szCs w:val="16"/>
    </w:rPr>
  </w:style>
  <w:style w:type="paragraph" w:styleId="Textodecomentrio">
    <w:name w:val="annotation text"/>
    <w:basedOn w:val="Normal"/>
    <w:link w:val="TextodecomentrioChar"/>
    <w:uiPriority w:val="99"/>
    <w:semiHidden/>
    <w:unhideWhenUsed/>
    <w:rsid w:val="00944625"/>
  </w:style>
  <w:style w:type="character" w:customStyle="1" w:styleId="TextodecomentrioChar">
    <w:name w:val="Texto de comentário Char"/>
    <w:basedOn w:val="Fontepargpadro"/>
    <w:link w:val="Textodecomentrio"/>
    <w:uiPriority w:val="99"/>
    <w:semiHidden/>
    <w:rsid w:val="00944625"/>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944625"/>
    <w:rPr>
      <w:b/>
      <w:bCs/>
    </w:rPr>
  </w:style>
  <w:style w:type="character" w:customStyle="1" w:styleId="AssuntodocomentrioChar">
    <w:name w:val="Assunto do comentário Char"/>
    <w:basedOn w:val="TextodecomentrioChar"/>
    <w:link w:val="Assuntodocomentrio"/>
    <w:uiPriority w:val="99"/>
    <w:semiHidden/>
    <w:rsid w:val="00944625"/>
    <w:rPr>
      <w:rFonts w:ascii="Times New Roman" w:eastAsia="Times New Roman" w:hAnsi="Times New Roman" w:cs="Times New Roman"/>
      <w:b/>
      <w:bCs/>
      <w:sz w:val="20"/>
      <w:szCs w:val="20"/>
      <w:lang w:eastAsia="pt-BR"/>
    </w:rPr>
  </w:style>
  <w:style w:type="paragraph" w:customStyle="1" w:styleId="PargrafodaLista1">
    <w:name w:val="Parágrafo da Lista1"/>
    <w:basedOn w:val="Normal"/>
    <w:qFormat/>
    <w:rsid w:val="00BD14A4"/>
    <w:pPr>
      <w:ind w:left="720"/>
    </w:pPr>
    <w:rPr>
      <w:rFonts w:ascii="Ecofont_Spranq_eco_Sans" w:hAnsi="Ecofont_Spranq_eco_Sans" w:cs="Ecofont_Spranq_eco_Sans"/>
      <w:sz w:val="24"/>
      <w:szCs w:val="24"/>
    </w:rPr>
  </w:style>
  <w:style w:type="paragraph" w:customStyle="1" w:styleId="GradeColorida-nfase11">
    <w:name w:val="Grade Colorida - Ênfase 11"/>
    <w:basedOn w:val="Normal"/>
    <w:next w:val="Normal"/>
    <w:link w:val="GradeColorida-nfase1Char"/>
    <w:qFormat/>
    <w:rsid w:val="00EA4E3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Cs w:val="24"/>
      <w:lang w:eastAsia="en-US"/>
    </w:rPr>
  </w:style>
  <w:style w:type="character" w:customStyle="1" w:styleId="GradeColorida-nfase1Char">
    <w:name w:val="Grade Colorida - Ênfase 1 Char"/>
    <w:link w:val="GradeColorida-nfase11"/>
    <w:rsid w:val="00EA4E34"/>
    <w:rPr>
      <w:rFonts w:ascii="Ecofont_Spranq_eco_Sans" w:eastAsia="Calibri" w:hAnsi="Ecofont_Spranq_eco_Sans" w:cs="Tahoma"/>
      <w:i/>
      <w:iCs/>
      <w:color w:val="000000"/>
      <w:sz w:val="20"/>
      <w:szCs w:val="24"/>
      <w:shd w:val="clear" w:color="auto" w:fill="FFFFCC"/>
    </w:rPr>
  </w:style>
  <w:style w:type="character" w:customStyle="1" w:styleId="Ttulo2Char">
    <w:name w:val="Título 2 Char"/>
    <w:basedOn w:val="Fontepargpadro"/>
    <w:link w:val="Ttulo2"/>
    <w:rsid w:val="0045255C"/>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semiHidden/>
    <w:rsid w:val="0045255C"/>
    <w:rPr>
      <w:rFonts w:ascii="Calibri" w:eastAsia="MS Gothic" w:hAnsi="Calibri" w:cs="Times New Roman"/>
      <w:b/>
      <w:bCs/>
      <w:color w:val="4F81BD"/>
      <w:sz w:val="24"/>
      <w:szCs w:val="24"/>
      <w:lang w:eastAsia="pt-BR"/>
    </w:rPr>
  </w:style>
  <w:style w:type="character" w:customStyle="1" w:styleId="Ttulo4Char">
    <w:name w:val="Título 4 Char"/>
    <w:basedOn w:val="Fontepargpadro"/>
    <w:link w:val="Ttulo4"/>
    <w:rsid w:val="0045255C"/>
    <w:rPr>
      <w:rFonts w:ascii="Calibri" w:eastAsia="MS Gothic" w:hAnsi="Calibri" w:cs="Times New Roman"/>
      <w:b/>
      <w:bCs/>
      <w:i/>
      <w:iCs/>
      <w:color w:val="4F81BD"/>
      <w:sz w:val="24"/>
      <w:szCs w:val="24"/>
      <w:lang w:eastAsia="pt-BR"/>
    </w:rPr>
  </w:style>
  <w:style w:type="character" w:customStyle="1" w:styleId="Ttulo5Char">
    <w:name w:val="Título 5 Char"/>
    <w:basedOn w:val="Fontepargpadro"/>
    <w:link w:val="Ttulo5"/>
    <w:semiHidden/>
    <w:rsid w:val="0045255C"/>
    <w:rPr>
      <w:rFonts w:ascii="Calibri" w:eastAsia="MS Gothic" w:hAnsi="Calibri" w:cs="Times New Roman"/>
      <w:color w:val="243F60"/>
      <w:sz w:val="24"/>
      <w:szCs w:val="24"/>
      <w:lang w:eastAsia="pt-BR"/>
    </w:rPr>
  </w:style>
  <w:style w:type="character" w:customStyle="1" w:styleId="Ttulo6Char">
    <w:name w:val="Título 6 Char"/>
    <w:basedOn w:val="Fontepargpadro"/>
    <w:link w:val="Ttulo6"/>
    <w:semiHidden/>
    <w:rsid w:val="0045255C"/>
    <w:rPr>
      <w:rFonts w:ascii="Calibri" w:eastAsia="MS Gothic" w:hAnsi="Calibri" w:cs="Times New Roman"/>
      <w:i/>
      <w:iCs/>
      <w:color w:val="243F60"/>
      <w:sz w:val="24"/>
      <w:szCs w:val="24"/>
      <w:lang w:eastAsia="pt-BR"/>
    </w:rPr>
  </w:style>
  <w:style w:type="numbering" w:customStyle="1" w:styleId="Semlista1">
    <w:name w:val="Sem lista1"/>
    <w:next w:val="Semlista"/>
    <w:uiPriority w:val="99"/>
    <w:semiHidden/>
    <w:unhideWhenUsed/>
    <w:rsid w:val="0045255C"/>
  </w:style>
  <w:style w:type="character" w:customStyle="1" w:styleId="normalchar1">
    <w:name w:val="normal__char1"/>
    <w:rsid w:val="0045255C"/>
    <w:rPr>
      <w:rFonts w:ascii="Arial" w:hAnsi="Arial" w:cs="Arial" w:hint="default"/>
      <w:strike w:val="0"/>
      <w:dstrike w:val="0"/>
      <w:sz w:val="24"/>
      <w:szCs w:val="24"/>
      <w:u w:val="none"/>
      <w:effect w:val="none"/>
    </w:rPr>
  </w:style>
  <w:style w:type="character" w:customStyle="1" w:styleId="apple-style-span">
    <w:name w:val="apple-style-span"/>
    <w:basedOn w:val="Fontepargpadro"/>
    <w:rsid w:val="0045255C"/>
  </w:style>
  <w:style w:type="character" w:styleId="Hyperlink">
    <w:name w:val="Hyperlink"/>
    <w:uiPriority w:val="99"/>
    <w:rsid w:val="0045255C"/>
    <w:rPr>
      <w:color w:val="000080"/>
      <w:u w:val="single"/>
    </w:rPr>
  </w:style>
  <w:style w:type="paragraph" w:styleId="Commarcadores5">
    <w:name w:val="List Bullet 5"/>
    <w:basedOn w:val="Normal"/>
    <w:rsid w:val="0045255C"/>
    <w:pPr>
      <w:numPr>
        <w:numId w:val="6"/>
      </w:numPr>
      <w:contextualSpacing/>
    </w:pPr>
    <w:rPr>
      <w:rFonts w:ascii="Ecofont_Spranq_eco_Sans" w:eastAsia="MS Mincho" w:hAnsi="Ecofont_Spranq_eco_Sans" w:cs="Tahoma"/>
      <w:sz w:val="24"/>
      <w:szCs w:val="24"/>
    </w:rPr>
  </w:style>
  <w:style w:type="paragraph" w:customStyle="1" w:styleId="citao2">
    <w:name w:val="citação 2"/>
    <w:basedOn w:val="Citao"/>
    <w:link w:val="citao2Char"/>
    <w:qFormat/>
    <w:rsid w:val="004525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color w:val="000000"/>
      <w:lang w:eastAsia="en-US"/>
    </w:rPr>
  </w:style>
  <w:style w:type="character" w:customStyle="1" w:styleId="citao2Char">
    <w:name w:val="citação 2 Char"/>
    <w:link w:val="citao2"/>
    <w:rsid w:val="0045255C"/>
    <w:rPr>
      <w:rFonts w:ascii="Ecofont_Spranq_eco_Sans" w:eastAsia="Calibri" w:hAnsi="Ecofont_Spranq_eco_Sans" w:cs="Tahoma"/>
      <w:i/>
      <w:iCs/>
      <w:color w:val="000000"/>
      <w:sz w:val="20"/>
      <w:szCs w:val="20"/>
      <w:shd w:val="clear" w:color="auto" w:fill="FFFFCC"/>
    </w:rPr>
  </w:style>
  <w:style w:type="paragraph" w:styleId="Cabealho">
    <w:name w:val="header"/>
    <w:basedOn w:val="Normal"/>
    <w:link w:val="CabealhoChar"/>
    <w:rsid w:val="0045255C"/>
    <w:pPr>
      <w:tabs>
        <w:tab w:val="center" w:pos="4252"/>
        <w:tab w:val="right" w:pos="8504"/>
      </w:tabs>
    </w:pPr>
    <w:rPr>
      <w:rFonts w:ascii="Ecofont_Spranq_eco_Sans" w:eastAsia="MS Mincho" w:hAnsi="Ecofont_Spranq_eco_Sans" w:cs="Tahoma"/>
      <w:sz w:val="24"/>
      <w:szCs w:val="24"/>
    </w:rPr>
  </w:style>
  <w:style w:type="character" w:customStyle="1" w:styleId="CabealhoChar">
    <w:name w:val="Cabeçalho Char"/>
    <w:basedOn w:val="Fontepargpadro"/>
    <w:link w:val="Cabealho"/>
    <w:rsid w:val="0045255C"/>
    <w:rPr>
      <w:rFonts w:ascii="Ecofont_Spranq_eco_Sans" w:eastAsia="MS Mincho" w:hAnsi="Ecofont_Spranq_eco_Sans" w:cs="Tahoma"/>
      <w:sz w:val="24"/>
      <w:szCs w:val="24"/>
      <w:lang w:eastAsia="pt-BR"/>
    </w:rPr>
  </w:style>
  <w:style w:type="paragraph" w:styleId="Rodap">
    <w:name w:val="footer"/>
    <w:basedOn w:val="Normal"/>
    <w:link w:val="RodapChar"/>
    <w:rsid w:val="0045255C"/>
    <w:pPr>
      <w:tabs>
        <w:tab w:val="center" w:pos="4252"/>
        <w:tab w:val="right" w:pos="8504"/>
      </w:tabs>
    </w:pPr>
    <w:rPr>
      <w:rFonts w:ascii="Ecofont_Spranq_eco_Sans" w:eastAsia="MS Mincho" w:hAnsi="Ecofont_Spranq_eco_Sans" w:cs="Tahoma"/>
      <w:sz w:val="24"/>
      <w:szCs w:val="24"/>
    </w:rPr>
  </w:style>
  <w:style w:type="character" w:customStyle="1" w:styleId="RodapChar">
    <w:name w:val="Rodapé Char"/>
    <w:basedOn w:val="Fontepargpadro"/>
    <w:link w:val="Rodap"/>
    <w:rsid w:val="0045255C"/>
    <w:rPr>
      <w:rFonts w:ascii="Ecofont_Spranq_eco_Sans" w:eastAsia="MS Mincho" w:hAnsi="Ecofont_Spranq_eco_Sans" w:cs="Tahoma"/>
      <w:sz w:val="24"/>
      <w:szCs w:val="24"/>
      <w:lang w:eastAsia="pt-BR"/>
    </w:rPr>
  </w:style>
  <w:style w:type="numbering" w:customStyle="1" w:styleId="Estilo1">
    <w:name w:val="Estilo1"/>
    <w:uiPriority w:val="99"/>
    <w:rsid w:val="0045255C"/>
    <w:pPr>
      <w:numPr>
        <w:numId w:val="7"/>
      </w:numPr>
    </w:pPr>
  </w:style>
  <w:style w:type="numbering" w:customStyle="1" w:styleId="Estilo2">
    <w:name w:val="Estilo2"/>
    <w:uiPriority w:val="99"/>
    <w:rsid w:val="0045255C"/>
    <w:pPr>
      <w:numPr>
        <w:numId w:val="8"/>
      </w:numPr>
    </w:pPr>
  </w:style>
  <w:style w:type="numbering" w:customStyle="1" w:styleId="Estilo3">
    <w:name w:val="Estilo3"/>
    <w:uiPriority w:val="99"/>
    <w:rsid w:val="0045255C"/>
    <w:pPr>
      <w:numPr>
        <w:numId w:val="9"/>
      </w:numPr>
    </w:pPr>
  </w:style>
  <w:style w:type="numbering" w:customStyle="1" w:styleId="Estilo4">
    <w:name w:val="Estilo4"/>
    <w:uiPriority w:val="99"/>
    <w:rsid w:val="0045255C"/>
    <w:pPr>
      <w:numPr>
        <w:numId w:val="10"/>
      </w:numPr>
    </w:pPr>
  </w:style>
  <w:style w:type="numbering" w:customStyle="1" w:styleId="Estilo5">
    <w:name w:val="Estilo5"/>
    <w:uiPriority w:val="99"/>
    <w:rsid w:val="0045255C"/>
    <w:pPr>
      <w:numPr>
        <w:numId w:val="11"/>
      </w:numPr>
    </w:pPr>
  </w:style>
  <w:style w:type="numbering" w:customStyle="1" w:styleId="Estilo6">
    <w:name w:val="Estilo6"/>
    <w:uiPriority w:val="99"/>
    <w:rsid w:val="0045255C"/>
    <w:pPr>
      <w:numPr>
        <w:numId w:val="12"/>
      </w:numPr>
    </w:pPr>
  </w:style>
  <w:style w:type="character" w:styleId="nfaseIntensa">
    <w:name w:val="Intense Emphasis"/>
    <w:uiPriority w:val="21"/>
    <w:qFormat/>
    <w:rsid w:val="0045255C"/>
    <w:rPr>
      <w:b/>
      <w:bCs/>
      <w:i/>
      <w:iCs/>
      <w:color w:val="4F81BD"/>
    </w:rPr>
  </w:style>
  <w:style w:type="paragraph" w:styleId="Recuodecorpodetexto">
    <w:name w:val="Body Text Indent"/>
    <w:basedOn w:val="Normal"/>
    <w:link w:val="RecuodecorpodetextoChar"/>
    <w:rsid w:val="0045255C"/>
    <w:rPr>
      <w:rFonts w:ascii="Arial" w:hAnsi="Arial"/>
      <w:sz w:val="22"/>
    </w:rPr>
  </w:style>
  <w:style w:type="character" w:customStyle="1" w:styleId="RecuodecorpodetextoChar">
    <w:name w:val="Recuo de corpo de texto Char"/>
    <w:basedOn w:val="Fontepargpadro"/>
    <w:link w:val="Recuodecorpodetexto"/>
    <w:rsid w:val="0045255C"/>
    <w:rPr>
      <w:rFonts w:ascii="Arial" w:eastAsia="Times New Roman" w:hAnsi="Arial" w:cs="Times New Roman"/>
      <w:szCs w:val="20"/>
      <w:lang w:eastAsia="pt-BR"/>
    </w:rPr>
  </w:style>
  <w:style w:type="paragraph" w:styleId="Corpodetexto">
    <w:name w:val="Body Text"/>
    <w:basedOn w:val="Normal"/>
    <w:link w:val="CorpodetextoChar"/>
    <w:semiHidden/>
    <w:unhideWhenUsed/>
    <w:rsid w:val="0045255C"/>
    <w:pPr>
      <w:spacing w:after="120"/>
    </w:pPr>
    <w:rPr>
      <w:rFonts w:ascii="Ecofont_Spranq_eco_Sans" w:eastAsia="MS Mincho" w:hAnsi="Ecofont_Spranq_eco_Sans" w:cs="Tahoma"/>
      <w:sz w:val="24"/>
      <w:szCs w:val="24"/>
    </w:rPr>
  </w:style>
  <w:style w:type="character" w:customStyle="1" w:styleId="CorpodetextoChar">
    <w:name w:val="Corpo de texto Char"/>
    <w:basedOn w:val="Fontepargpadro"/>
    <w:link w:val="Corpodetexto"/>
    <w:semiHidden/>
    <w:rsid w:val="0045255C"/>
    <w:rPr>
      <w:rFonts w:ascii="Ecofont_Spranq_eco_Sans" w:eastAsia="MS Mincho" w:hAnsi="Ecofont_Spranq_eco_Sans" w:cs="Tahoma"/>
      <w:sz w:val="24"/>
      <w:szCs w:val="24"/>
      <w:lang w:eastAsia="pt-BR"/>
    </w:rPr>
  </w:style>
  <w:style w:type="paragraph" w:customStyle="1" w:styleId="marca1">
    <w:name w:val="marca1"/>
    <w:basedOn w:val="Recuodecorpodetexto"/>
    <w:rsid w:val="0045255C"/>
    <w:pPr>
      <w:widowControl w:val="0"/>
      <w:tabs>
        <w:tab w:val="num" w:pos="360"/>
      </w:tabs>
      <w:spacing w:after="120"/>
      <w:ind w:left="360" w:hanging="360"/>
      <w:jc w:val="both"/>
    </w:pPr>
    <w:rPr>
      <w:sz w:val="24"/>
    </w:rPr>
  </w:style>
  <w:style w:type="paragraph" w:customStyle="1" w:styleId="Default">
    <w:name w:val="Default"/>
    <w:rsid w:val="0045255C"/>
    <w:pPr>
      <w:autoSpaceDE w:val="0"/>
      <w:autoSpaceDN w:val="0"/>
      <w:adjustRightInd w:val="0"/>
      <w:spacing w:after="0" w:line="240" w:lineRule="auto"/>
    </w:pPr>
    <w:rPr>
      <w:rFonts w:ascii="Calibri" w:eastAsia="Calibri" w:hAnsi="Calibri" w:cs="Calibri"/>
      <w:color w:val="000000"/>
      <w:sz w:val="24"/>
      <w:szCs w:val="24"/>
    </w:rPr>
  </w:style>
  <w:style w:type="character" w:styleId="nfase">
    <w:name w:val="Emphasis"/>
    <w:qFormat/>
    <w:rsid w:val="0045255C"/>
    <w:rPr>
      <w:i/>
      <w:iCs/>
    </w:rPr>
  </w:style>
  <w:style w:type="character" w:customStyle="1" w:styleId="apple-converted-space">
    <w:name w:val="apple-converted-space"/>
    <w:rsid w:val="0045255C"/>
  </w:style>
  <w:style w:type="paragraph" w:customStyle="1" w:styleId="P30">
    <w:name w:val="P30"/>
    <w:basedOn w:val="Normal"/>
    <w:rsid w:val="0045255C"/>
    <w:pPr>
      <w:jc w:val="both"/>
    </w:pPr>
    <w:rPr>
      <w:b/>
      <w:snapToGrid w:val="0"/>
      <w:sz w:val="24"/>
    </w:rPr>
  </w:style>
  <w:style w:type="paragraph" w:customStyle="1" w:styleId="Nivel01">
    <w:name w:val="Nivel 01"/>
    <w:basedOn w:val="Ttulo1"/>
    <w:next w:val="Normal"/>
    <w:link w:val="Nivel01Char"/>
    <w:qFormat/>
    <w:rsid w:val="0045255C"/>
    <w:pPr>
      <w:tabs>
        <w:tab w:val="left" w:pos="567"/>
      </w:tabs>
      <w:spacing w:before="240"/>
      <w:jc w:val="both"/>
    </w:pPr>
    <w:rPr>
      <w:rFonts w:ascii="Ecofont_Spranq_eco_Sans" w:eastAsia="MS Gothic" w:hAnsi="Ecofont_Spranq_eco_Sans" w:cs="Times New Roman"/>
      <w:color w:val="000000"/>
      <w:sz w:val="20"/>
      <w:szCs w:val="20"/>
    </w:rPr>
  </w:style>
  <w:style w:type="character" w:customStyle="1" w:styleId="Nivel01Char">
    <w:name w:val="Nivel 01 Char"/>
    <w:link w:val="Nivel01"/>
    <w:rsid w:val="0045255C"/>
    <w:rPr>
      <w:rFonts w:ascii="Ecofont_Spranq_eco_Sans" w:eastAsia="MS Gothic" w:hAnsi="Ecofont_Spranq_eco_Sans" w:cs="Times New Roman"/>
      <w:b/>
      <w:bCs/>
      <w:color w:val="000000"/>
      <w:sz w:val="20"/>
      <w:szCs w:val="20"/>
      <w:lang w:eastAsia="pt-BR"/>
    </w:rPr>
  </w:style>
  <w:style w:type="paragraph" w:customStyle="1" w:styleId="xl116">
    <w:name w:val="xl116"/>
    <w:basedOn w:val="Normal"/>
    <w:rsid w:val="0045255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character" w:styleId="Forte">
    <w:name w:val="Strong"/>
    <w:qFormat/>
    <w:rsid w:val="0045255C"/>
    <w:rPr>
      <w:b/>
      <w:bCs/>
    </w:rPr>
  </w:style>
  <w:style w:type="character" w:customStyle="1" w:styleId="PargrafodaListaChar">
    <w:name w:val="Parágrafo da Lista Char"/>
    <w:link w:val="PargrafodaLista"/>
    <w:uiPriority w:val="34"/>
    <w:locked/>
    <w:rsid w:val="0045255C"/>
    <w:rPr>
      <w:rFonts w:ascii="Times New Roman" w:eastAsia="Times New Roman" w:hAnsi="Times New Roman" w:cs="Times New Roman"/>
      <w:sz w:val="20"/>
      <w:szCs w:val="20"/>
      <w:lang w:eastAsia="pt-BR"/>
    </w:rPr>
  </w:style>
  <w:style w:type="paragraph" w:customStyle="1" w:styleId="PADRO">
    <w:name w:val="PADRÃO"/>
    <w:rsid w:val="0045255C"/>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45255C"/>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4525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2"/>
      <w:szCs w:val="22"/>
      <w:lang w:eastAsia="en-US"/>
    </w:rPr>
  </w:style>
  <w:style w:type="table" w:customStyle="1" w:styleId="Tabelacomgrade1">
    <w:name w:val="Tabela com grade1"/>
    <w:basedOn w:val="Tabelanormal"/>
    <w:next w:val="Tabelacomgrade"/>
    <w:uiPriority w:val="39"/>
    <w:rsid w:val="004525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semiHidden/>
    <w:unhideWhenUsed/>
    <w:rsid w:val="0045255C"/>
    <w:rPr>
      <w:color w:val="954F72"/>
      <w:u w:val="single"/>
    </w:rPr>
  </w:style>
  <w:style w:type="paragraph" w:customStyle="1" w:styleId="xl63">
    <w:name w:val="xl63"/>
    <w:basedOn w:val="Normal"/>
    <w:rsid w:val="004525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64">
    <w:name w:val="xl64"/>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8497B0"/>
      <w:sz w:val="24"/>
      <w:szCs w:val="24"/>
    </w:rPr>
  </w:style>
  <w:style w:type="paragraph" w:customStyle="1" w:styleId="xl65">
    <w:name w:val="xl65"/>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66">
    <w:name w:val="xl66"/>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68">
    <w:name w:val="xl68"/>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Normal"/>
    <w:rsid w:val="004525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70">
    <w:name w:val="xl70"/>
    <w:basedOn w:val="Normal"/>
    <w:rsid w:val="004525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71">
    <w:name w:val="xl71"/>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88336">
      <w:bodyDiv w:val="1"/>
      <w:marLeft w:val="0"/>
      <w:marRight w:val="0"/>
      <w:marTop w:val="0"/>
      <w:marBottom w:val="0"/>
      <w:divBdr>
        <w:top w:val="none" w:sz="0" w:space="0" w:color="auto"/>
        <w:left w:val="none" w:sz="0" w:space="0" w:color="auto"/>
        <w:bottom w:val="none" w:sz="0" w:space="0" w:color="auto"/>
        <w:right w:val="none" w:sz="0" w:space="0" w:color="auto"/>
      </w:divBdr>
    </w:div>
    <w:div w:id="327561857">
      <w:bodyDiv w:val="1"/>
      <w:marLeft w:val="0"/>
      <w:marRight w:val="0"/>
      <w:marTop w:val="0"/>
      <w:marBottom w:val="0"/>
      <w:divBdr>
        <w:top w:val="none" w:sz="0" w:space="0" w:color="auto"/>
        <w:left w:val="none" w:sz="0" w:space="0" w:color="auto"/>
        <w:bottom w:val="none" w:sz="0" w:space="0" w:color="auto"/>
        <w:right w:val="none" w:sz="0" w:space="0" w:color="auto"/>
      </w:divBdr>
    </w:div>
    <w:div w:id="434326380">
      <w:bodyDiv w:val="1"/>
      <w:marLeft w:val="0"/>
      <w:marRight w:val="0"/>
      <w:marTop w:val="0"/>
      <w:marBottom w:val="0"/>
      <w:divBdr>
        <w:top w:val="none" w:sz="0" w:space="0" w:color="auto"/>
        <w:left w:val="none" w:sz="0" w:space="0" w:color="auto"/>
        <w:bottom w:val="none" w:sz="0" w:space="0" w:color="auto"/>
        <w:right w:val="none" w:sz="0" w:space="0" w:color="auto"/>
      </w:divBdr>
    </w:div>
    <w:div w:id="496842181">
      <w:bodyDiv w:val="1"/>
      <w:marLeft w:val="0"/>
      <w:marRight w:val="0"/>
      <w:marTop w:val="0"/>
      <w:marBottom w:val="0"/>
      <w:divBdr>
        <w:top w:val="none" w:sz="0" w:space="0" w:color="auto"/>
        <w:left w:val="none" w:sz="0" w:space="0" w:color="auto"/>
        <w:bottom w:val="none" w:sz="0" w:space="0" w:color="auto"/>
        <w:right w:val="none" w:sz="0" w:space="0" w:color="auto"/>
      </w:divBdr>
    </w:div>
    <w:div w:id="501774276">
      <w:bodyDiv w:val="1"/>
      <w:marLeft w:val="0"/>
      <w:marRight w:val="0"/>
      <w:marTop w:val="0"/>
      <w:marBottom w:val="0"/>
      <w:divBdr>
        <w:top w:val="none" w:sz="0" w:space="0" w:color="auto"/>
        <w:left w:val="none" w:sz="0" w:space="0" w:color="auto"/>
        <w:bottom w:val="none" w:sz="0" w:space="0" w:color="auto"/>
        <w:right w:val="none" w:sz="0" w:space="0" w:color="auto"/>
      </w:divBdr>
    </w:div>
    <w:div w:id="553465474">
      <w:bodyDiv w:val="1"/>
      <w:marLeft w:val="0"/>
      <w:marRight w:val="0"/>
      <w:marTop w:val="0"/>
      <w:marBottom w:val="0"/>
      <w:divBdr>
        <w:top w:val="none" w:sz="0" w:space="0" w:color="auto"/>
        <w:left w:val="none" w:sz="0" w:space="0" w:color="auto"/>
        <w:bottom w:val="none" w:sz="0" w:space="0" w:color="auto"/>
        <w:right w:val="none" w:sz="0" w:space="0" w:color="auto"/>
      </w:divBdr>
    </w:div>
    <w:div w:id="624191107">
      <w:bodyDiv w:val="1"/>
      <w:marLeft w:val="0"/>
      <w:marRight w:val="0"/>
      <w:marTop w:val="0"/>
      <w:marBottom w:val="0"/>
      <w:divBdr>
        <w:top w:val="none" w:sz="0" w:space="0" w:color="auto"/>
        <w:left w:val="none" w:sz="0" w:space="0" w:color="auto"/>
        <w:bottom w:val="none" w:sz="0" w:space="0" w:color="auto"/>
        <w:right w:val="none" w:sz="0" w:space="0" w:color="auto"/>
      </w:divBdr>
    </w:div>
    <w:div w:id="662852373">
      <w:bodyDiv w:val="1"/>
      <w:marLeft w:val="0"/>
      <w:marRight w:val="0"/>
      <w:marTop w:val="0"/>
      <w:marBottom w:val="0"/>
      <w:divBdr>
        <w:top w:val="none" w:sz="0" w:space="0" w:color="auto"/>
        <w:left w:val="none" w:sz="0" w:space="0" w:color="auto"/>
        <w:bottom w:val="none" w:sz="0" w:space="0" w:color="auto"/>
        <w:right w:val="none" w:sz="0" w:space="0" w:color="auto"/>
      </w:divBdr>
    </w:div>
    <w:div w:id="683018755">
      <w:bodyDiv w:val="1"/>
      <w:marLeft w:val="0"/>
      <w:marRight w:val="0"/>
      <w:marTop w:val="0"/>
      <w:marBottom w:val="0"/>
      <w:divBdr>
        <w:top w:val="none" w:sz="0" w:space="0" w:color="auto"/>
        <w:left w:val="none" w:sz="0" w:space="0" w:color="auto"/>
        <w:bottom w:val="none" w:sz="0" w:space="0" w:color="auto"/>
        <w:right w:val="none" w:sz="0" w:space="0" w:color="auto"/>
      </w:divBdr>
    </w:div>
    <w:div w:id="704136264">
      <w:bodyDiv w:val="1"/>
      <w:marLeft w:val="0"/>
      <w:marRight w:val="0"/>
      <w:marTop w:val="0"/>
      <w:marBottom w:val="0"/>
      <w:divBdr>
        <w:top w:val="none" w:sz="0" w:space="0" w:color="auto"/>
        <w:left w:val="none" w:sz="0" w:space="0" w:color="auto"/>
        <w:bottom w:val="none" w:sz="0" w:space="0" w:color="auto"/>
        <w:right w:val="none" w:sz="0" w:space="0" w:color="auto"/>
      </w:divBdr>
    </w:div>
    <w:div w:id="782264006">
      <w:bodyDiv w:val="1"/>
      <w:marLeft w:val="0"/>
      <w:marRight w:val="0"/>
      <w:marTop w:val="0"/>
      <w:marBottom w:val="0"/>
      <w:divBdr>
        <w:top w:val="none" w:sz="0" w:space="0" w:color="auto"/>
        <w:left w:val="none" w:sz="0" w:space="0" w:color="auto"/>
        <w:bottom w:val="none" w:sz="0" w:space="0" w:color="auto"/>
        <w:right w:val="none" w:sz="0" w:space="0" w:color="auto"/>
      </w:divBdr>
    </w:div>
    <w:div w:id="788281011">
      <w:bodyDiv w:val="1"/>
      <w:marLeft w:val="0"/>
      <w:marRight w:val="0"/>
      <w:marTop w:val="0"/>
      <w:marBottom w:val="0"/>
      <w:divBdr>
        <w:top w:val="none" w:sz="0" w:space="0" w:color="auto"/>
        <w:left w:val="none" w:sz="0" w:space="0" w:color="auto"/>
        <w:bottom w:val="none" w:sz="0" w:space="0" w:color="auto"/>
        <w:right w:val="none" w:sz="0" w:space="0" w:color="auto"/>
      </w:divBdr>
    </w:div>
    <w:div w:id="796798904">
      <w:bodyDiv w:val="1"/>
      <w:marLeft w:val="0"/>
      <w:marRight w:val="0"/>
      <w:marTop w:val="0"/>
      <w:marBottom w:val="0"/>
      <w:divBdr>
        <w:top w:val="none" w:sz="0" w:space="0" w:color="auto"/>
        <w:left w:val="none" w:sz="0" w:space="0" w:color="auto"/>
        <w:bottom w:val="none" w:sz="0" w:space="0" w:color="auto"/>
        <w:right w:val="none" w:sz="0" w:space="0" w:color="auto"/>
      </w:divBdr>
    </w:div>
    <w:div w:id="849953547">
      <w:bodyDiv w:val="1"/>
      <w:marLeft w:val="0"/>
      <w:marRight w:val="0"/>
      <w:marTop w:val="0"/>
      <w:marBottom w:val="0"/>
      <w:divBdr>
        <w:top w:val="none" w:sz="0" w:space="0" w:color="auto"/>
        <w:left w:val="none" w:sz="0" w:space="0" w:color="auto"/>
        <w:bottom w:val="none" w:sz="0" w:space="0" w:color="auto"/>
        <w:right w:val="none" w:sz="0" w:space="0" w:color="auto"/>
      </w:divBdr>
    </w:div>
    <w:div w:id="901403772">
      <w:bodyDiv w:val="1"/>
      <w:marLeft w:val="0"/>
      <w:marRight w:val="0"/>
      <w:marTop w:val="0"/>
      <w:marBottom w:val="0"/>
      <w:divBdr>
        <w:top w:val="none" w:sz="0" w:space="0" w:color="auto"/>
        <w:left w:val="none" w:sz="0" w:space="0" w:color="auto"/>
        <w:bottom w:val="none" w:sz="0" w:space="0" w:color="auto"/>
        <w:right w:val="none" w:sz="0" w:space="0" w:color="auto"/>
      </w:divBdr>
    </w:div>
    <w:div w:id="919485790">
      <w:bodyDiv w:val="1"/>
      <w:marLeft w:val="0"/>
      <w:marRight w:val="0"/>
      <w:marTop w:val="0"/>
      <w:marBottom w:val="0"/>
      <w:divBdr>
        <w:top w:val="none" w:sz="0" w:space="0" w:color="auto"/>
        <w:left w:val="none" w:sz="0" w:space="0" w:color="auto"/>
        <w:bottom w:val="none" w:sz="0" w:space="0" w:color="auto"/>
        <w:right w:val="none" w:sz="0" w:space="0" w:color="auto"/>
      </w:divBdr>
    </w:div>
    <w:div w:id="1014765756">
      <w:bodyDiv w:val="1"/>
      <w:marLeft w:val="0"/>
      <w:marRight w:val="0"/>
      <w:marTop w:val="0"/>
      <w:marBottom w:val="0"/>
      <w:divBdr>
        <w:top w:val="none" w:sz="0" w:space="0" w:color="auto"/>
        <w:left w:val="none" w:sz="0" w:space="0" w:color="auto"/>
        <w:bottom w:val="none" w:sz="0" w:space="0" w:color="auto"/>
        <w:right w:val="none" w:sz="0" w:space="0" w:color="auto"/>
      </w:divBdr>
    </w:div>
    <w:div w:id="1083262433">
      <w:bodyDiv w:val="1"/>
      <w:marLeft w:val="0"/>
      <w:marRight w:val="0"/>
      <w:marTop w:val="0"/>
      <w:marBottom w:val="0"/>
      <w:divBdr>
        <w:top w:val="none" w:sz="0" w:space="0" w:color="auto"/>
        <w:left w:val="none" w:sz="0" w:space="0" w:color="auto"/>
        <w:bottom w:val="none" w:sz="0" w:space="0" w:color="auto"/>
        <w:right w:val="none" w:sz="0" w:space="0" w:color="auto"/>
      </w:divBdr>
    </w:div>
    <w:div w:id="1221750730">
      <w:bodyDiv w:val="1"/>
      <w:marLeft w:val="0"/>
      <w:marRight w:val="0"/>
      <w:marTop w:val="0"/>
      <w:marBottom w:val="0"/>
      <w:divBdr>
        <w:top w:val="none" w:sz="0" w:space="0" w:color="auto"/>
        <w:left w:val="none" w:sz="0" w:space="0" w:color="auto"/>
        <w:bottom w:val="none" w:sz="0" w:space="0" w:color="auto"/>
        <w:right w:val="none" w:sz="0" w:space="0" w:color="auto"/>
      </w:divBdr>
    </w:div>
    <w:div w:id="1279529852">
      <w:bodyDiv w:val="1"/>
      <w:marLeft w:val="0"/>
      <w:marRight w:val="0"/>
      <w:marTop w:val="0"/>
      <w:marBottom w:val="0"/>
      <w:divBdr>
        <w:top w:val="none" w:sz="0" w:space="0" w:color="auto"/>
        <w:left w:val="none" w:sz="0" w:space="0" w:color="auto"/>
        <w:bottom w:val="none" w:sz="0" w:space="0" w:color="auto"/>
        <w:right w:val="none" w:sz="0" w:space="0" w:color="auto"/>
      </w:divBdr>
    </w:div>
    <w:div w:id="1334800083">
      <w:bodyDiv w:val="1"/>
      <w:marLeft w:val="0"/>
      <w:marRight w:val="0"/>
      <w:marTop w:val="0"/>
      <w:marBottom w:val="0"/>
      <w:divBdr>
        <w:top w:val="none" w:sz="0" w:space="0" w:color="auto"/>
        <w:left w:val="none" w:sz="0" w:space="0" w:color="auto"/>
        <w:bottom w:val="none" w:sz="0" w:space="0" w:color="auto"/>
        <w:right w:val="none" w:sz="0" w:space="0" w:color="auto"/>
      </w:divBdr>
    </w:div>
    <w:div w:id="1433357054">
      <w:bodyDiv w:val="1"/>
      <w:marLeft w:val="0"/>
      <w:marRight w:val="0"/>
      <w:marTop w:val="0"/>
      <w:marBottom w:val="0"/>
      <w:divBdr>
        <w:top w:val="none" w:sz="0" w:space="0" w:color="auto"/>
        <w:left w:val="none" w:sz="0" w:space="0" w:color="auto"/>
        <w:bottom w:val="none" w:sz="0" w:space="0" w:color="auto"/>
        <w:right w:val="none" w:sz="0" w:space="0" w:color="auto"/>
      </w:divBdr>
    </w:div>
    <w:div w:id="1590962478">
      <w:bodyDiv w:val="1"/>
      <w:marLeft w:val="0"/>
      <w:marRight w:val="0"/>
      <w:marTop w:val="0"/>
      <w:marBottom w:val="0"/>
      <w:divBdr>
        <w:top w:val="none" w:sz="0" w:space="0" w:color="auto"/>
        <w:left w:val="none" w:sz="0" w:space="0" w:color="auto"/>
        <w:bottom w:val="none" w:sz="0" w:space="0" w:color="auto"/>
        <w:right w:val="none" w:sz="0" w:space="0" w:color="auto"/>
      </w:divBdr>
    </w:div>
    <w:div w:id="1608389485">
      <w:bodyDiv w:val="1"/>
      <w:marLeft w:val="0"/>
      <w:marRight w:val="0"/>
      <w:marTop w:val="0"/>
      <w:marBottom w:val="0"/>
      <w:divBdr>
        <w:top w:val="none" w:sz="0" w:space="0" w:color="auto"/>
        <w:left w:val="none" w:sz="0" w:space="0" w:color="auto"/>
        <w:bottom w:val="none" w:sz="0" w:space="0" w:color="auto"/>
        <w:right w:val="none" w:sz="0" w:space="0" w:color="auto"/>
      </w:divBdr>
    </w:div>
    <w:div w:id="1643658618">
      <w:bodyDiv w:val="1"/>
      <w:marLeft w:val="0"/>
      <w:marRight w:val="0"/>
      <w:marTop w:val="0"/>
      <w:marBottom w:val="0"/>
      <w:divBdr>
        <w:top w:val="none" w:sz="0" w:space="0" w:color="auto"/>
        <w:left w:val="none" w:sz="0" w:space="0" w:color="auto"/>
        <w:bottom w:val="none" w:sz="0" w:space="0" w:color="auto"/>
        <w:right w:val="none" w:sz="0" w:space="0" w:color="auto"/>
      </w:divBdr>
    </w:div>
    <w:div w:id="1700424786">
      <w:bodyDiv w:val="1"/>
      <w:marLeft w:val="0"/>
      <w:marRight w:val="0"/>
      <w:marTop w:val="0"/>
      <w:marBottom w:val="0"/>
      <w:divBdr>
        <w:top w:val="none" w:sz="0" w:space="0" w:color="auto"/>
        <w:left w:val="none" w:sz="0" w:space="0" w:color="auto"/>
        <w:bottom w:val="none" w:sz="0" w:space="0" w:color="auto"/>
        <w:right w:val="none" w:sz="0" w:space="0" w:color="auto"/>
      </w:divBdr>
    </w:div>
    <w:div w:id="1727289608">
      <w:bodyDiv w:val="1"/>
      <w:marLeft w:val="0"/>
      <w:marRight w:val="0"/>
      <w:marTop w:val="0"/>
      <w:marBottom w:val="0"/>
      <w:divBdr>
        <w:top w:val="none" w:sz="0" w:space="0" w:color="auto"/>
        <w:left w:val="none" w:sz="0" w:space="0" w:color="auto"/>
        <w:bottom w:val="none" w:sz="0" w:space="0" w:color="auto"/>
        <w:right w:val="none" w:sz="0" w:space="0" w:color="auto"/>
      </w:divBdr>
    </w:div>
    <w:div w:id="1812794701">
      <w:bodyDiv w:val="1"/>
      <w:marLeft w:val="0"/>
      <w:marRight w:val="0"/>
      <w:marTop w:val="0"/>
      <w:marBottom w:val="0"/>
      <w:divBdr>
        <w:top w:val="none" w:sz="0" w:space="0" w:color="auto"/>
        <w:left w:val="none" w:sz="0" w:space="0" w:color="auto"/>
        <w:bottom w:val="none" w:sz="0" w:space="0" w:color="auto"/>
        <w:right w:val="none" w:sz="0" w:space="0" w:color="auto"/>
      </w:divBdr>
    </w:div>
    <w:div w:id="1832746173">
      <w:bodyDiv w:val="1"/>
      <w:marLeft w:val="0"/>
      <w:marRight w:val="0"/>
      <w:marTop w:val="0"/>
      <w:marBottom w:val="0"/>
      <w:divBdr>
        <w:top w:val="none" w:sz="0" w:space="0" w:color="auto"/>
        <w:left w:val="none" w:sz="0" w:space="0" w:color="auto"/>
        <w:bottom w:val="none" w:sz="0" w:space="0" w:color="auto"/>
        <w:right w:val="none" w:sz="0" w:space="0" w:color="auto"/>
      </w:divBdr>
    </w:div>
    <w:div w:id="1880622439">
      <w:bodyDiv w:val="1"/>
      <w:marLeft w:val="0"/>
      <w:marRight w:val="0"/>
      <w:marTop w:val="0"/>
      <w:marBottom w:val="0"/>
      <w:divBdr>
        <w:top w:val="none" w:sz="0" w:space="0" w:color="auto"/>
        <w:left w:val="none" w:sz="0" w:space="0" w:color="auto"/>
        <w:bottom w:val="none" w:sz="0" w:space="0" w:color="auto"/>
        <w:right w:val="none" w:sz="0" w:space="0" w:color="auto"/>
      </w:divBdr>
    </w:div>
    <w:div w:id="1948999196">
      <w:bodyDiv w:val="1"/>
      <w:marLeft w:val="0"/>
      <w:marRight w:val="0"/>
      <w:marTop w:val="0"/>
      <w:marBottom w:val="0"/>
      <w:divBdr>
        <w:top w:val="none" w:sz="0" w:space="0" w:color="auto"/>
        <w:left w:val="none" w:sz="0" w:space="0" w:color="auto"/>
        <w:bottom w:val="none" w:sz="0" w:space="0" w:color="auto"/>
        <w:right w:val="none" w:sz="0" w:space="0" w:color="auto"/>
      </w:divBdr>
    </w:div>
    <w:div w:id="1971476275">
      <w:bodyDiv w:val="1"/>
      <w:marLeft w:val="0"/>
      <w:marRight w:val="0"/>
      <w:marTop w:val="0"/>
      <w:marBottom w:val="0"/>
      <w:divBdr>
        <w:top w:val="none" w:sz="0" w:space="0" w:color="auto"/>
        <w:left w:val="none" w:sz="0" w:space="0" w:color="auto"/>
        <w:bottom w:val="none" w:sz="0" w:space="0" w:color="auto"/>
        <w:right w:val="none" w:sz="0" w:space="0" w:color="auto"/>
      </w:divBdr>
    </w:div>
    <w:div w:id="2085253463">
      <w:bodyDiv w:val="1"/>
      <w:marLeft w:val="0"/>
      <w:marRight w:val="0"/>
      <w:marTop w:val="0"/>
      <w:marBottom w:val="0"/>
      <w:divBdr>
        <w:top w:val="none" w:sz="0" w:space="0" w:color="auto"/>
        <w:left w:val="none" w:sz="0" w:space="0" w:color="auto"/>
        <w:bottom w:val="none" w:sz="0" w:space="0" w:color="auto"/>
        <w:right w:val="none" w:sz="0" w:space="0" w:color="auto"/>
      </w:divBdr>
    </w:div>
    <w:div w:id="2088844850">
      <w:bodyDiv w:val="1"/>
      <w:marLeft w:val="0"/>
      <w:marRight w:val="0"/>
      <w:marTop w:val="0"/>
      <w:marBottom w:val="0"/>
      <w:divBdr>
        <w:top w:val="none" w:sz="0" w:space="0" w:color="auto"/>
        <w:left w:val="none" w:sz="0" w:space="0" w:color="auto"/>
        <w:bottom w:val="none" w:sz="0" w:space="0" w:color="auto"/>
        <w:right w:val="none" w:sz="0" w:space="0" w:color="auto"/>
      </w:divBdr>
    </w:div>
    <w:div w:id="2118939524">
      <w:bodyDiv w:val="1"/>
      <w:marLeft w:val="0"/>
      <w:marRight w:val="0"/>
      <w:marTop w:val="0"/>
      <w:marBottom w:val="0"/>
      <w:divBdr>
        <w:top w:val="none" w:sz="0" w:space="0" w:color="auto"/>
        <w:left w:val="none" w:sz="0" w:space="0" w:color="auto"/>
        <w:bottom w:val="none" w:sz="0" w:space="0" w:color="auto"/>
        <w:right w:val="none" w:sz="0" w:space="0" w:color="auto"/>
      </w:divBdr>
    </w:div>
    <w:div w:id="212684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hyperlink" Target="mailto:cefetdeac@gmail.com" TargetMode="Externa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41261-B4C6-4CBB-97B7-9390912ED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13</Pages>
  <Words>4819</Words>
  <Characters>26023</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30781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Julia Santos Bastos</dc:creator>
  <cp:lastModifiedBy>Roberta Julia Santos Bastos</cp:lastModifiedBy>
  <cp:revision>35</cp:revision>
  <cp:lastPrinted>2017-02-02T12:34:00Z</cp:lastPrinted>
  <dcterms:created xsi:type="dcterms:W3CDTF">2019-04-30T12:15:00Z</dcterms:created>
  <dcterms:modified xsi:type="dcterms:W3CDTF">2019-05-31T16:02:00Z</dcterms:modified>
</cp:coreProperties>
</file>